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6"/>
        <w:gridCol w:w="2941"/>
        <w:gridCol w:w="2282"/>
      </w:tblGrid>
      <w:tr w:rsidR="004D4955" w:rsidTr="004D4955">
        <w:trPr>
          <w:gridAfter w:val="1"/>
          <w:wAfter w:w="1338" w:type="pct"/>
        </w:trPr>
        <w:tc>
          <w:tcPr>
            <w:tcW w:w="1938" w:type="pct"/>
            <w:tcBorders>
              <w:bottom w:val="single" w:sz="4" w:space="0" w:color="auto"/>
            </w:tcBorders>
          </w:tcPr>
          <w:p w:rsidR="004D4955" w:rsidRDefault="004D4955" w:rsidP="004D4955">
            <w:pPr>
              <w:rPr>
                <w:sz w:val="24"/>
                <w:szCs w:val="24"/>
              </w:rPr>
            </w:pPr>
            <w:r w:rsidRPr="00DD2E6A">
              <w:rPr>
                <w:noProof/>
              </w:rPr>
              <w:drawing>
                <wp:anchor distT="0" distB="0" distL="114300" distR="114300" simplePos="0" relativeHeight="251660800" behindDoc="0" locked="0" layoutInCell="1" allowOverlap="1">
                  <wp:simplePos x="0" y="0"/>
                  <wp:positionH relativeFrom="column">
                    <wp:posOffset>190500</wp:posOffset>
                  </wp:positionH>
                  <wp:positionV relativeFrom="paragraph">
                    <wp:posOffset>88900</wp:posOffset>
                  </wp:positionV>
                  <wp:extent cx="1933575" cy="1162050"/>
                  <wp:effectExtent l="19050" t="0" r="9525" b="0"/>
                  <wp:wrapSquare wrapText="right"/>
                  <wp:docPr id="1" name="Picture 1" descr="C:\Users\pc1\Desktop\download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esktop\download - Copy.jpg"/>
                          <pic:cNvPicPr>
                            <a:picLocks noChangeAspect="1" noChangeArrowheads="1"/>
                          </pic:cNvPicPr>
                        </pic:nvPicPr>
                        <pic:blipFill>
                          <a:blip r:embed="rId5" cstate="print"/>
                          <a:srcRect/>
                          <a:stretch>
                            <a:fillRect/>
                          </a:stretch>
                        </pic:blipFill>
                        <pic:spPr bwMode="auto">
                          <a:xfrm>
                            <a:off x="0" y="0"/>
                            <a:ext cx="1933575" cy="1162050"/>
                          </a:xfrm>
                          <a:prstGeom prst="rect">
                            <a:avLst/>
                          </a:prstGeom>
                          <a:noFill/>
                          <a:ln w="9525">
                            <a:noFill/>
                            <a:miter lim="800000"/>
                            <a:headEnd/>
                            <a:tailEnd/>
                          </a:ln>
                        </pic:spPr>
                      </pic:pic>
                    </a:graphicData>
                  </a:graphic>
                </wp:anchor>
              </w:drawing>
            </w:r>
          </w:p>
        </w:tc>
        <w:tc>
          <w:tcPr>
            <w:tcW w:w="1724" w:type="pct"/>
            <w:tcBorders>
              <w:bottom w:val="single" w:sz="4" w:space="0" w:color="auto"/>
            </w:tcBorders>
          </w:tcPr>
          <w:p w:rsidR="004D4955" w:rsidRDefault="004D4955" w:rsidP="004D4955">
            <w:pPr>
              <w:spacing w:before="120"/>
              <w:jc w:val="center"/>
              <w:rPr>
                <w:b/>
                <w:i/>
                <w:sz w:val="20"/>
                <w:szCs w:val="20"/>
              </w:rPr>
            </w:pPr>
          </w:p>
          <w:p w:rsidR="004D4955" w:rsidRPr="00DD2E6A" w:rsidRDefault="004D4955" w:rsidP="004D4955">
            <w:pPr>
              <w:spacing w:before="120"/>
              <w:jc w:val="center"/>
              <w:rPr>
                <w:b/>
                <w:i/>
                <w:sz w:val="20"/>
                <w:szCs w:val="20"/>
              </w:rPr>
            </w:pPr>
            <w:r w:rsidRPr="00DD2E6A">
              <w:rPr>
                <w:b/>
                <w:i/>
                <w:sz w:val="20"/>
                <w:szCs w:val="20"/>
              </w:rPr>
              <w:t>AUTORITATEA  NAŢIONALĂ  FITOSANITARĂ</w:t>
            </w:r>
          </w:p>
          <w:p w:rsidR="004D4955" w:rsidRPr="00DD2E6A" w:rsidRDefault="004D4955" w:rsidP="004D4955">
            <w:pPr>
              <w:spacing w:before="120"/>
              <w:jc w:val="center"/>
              <w:rPr>
                <w:b/>
                <w:i/>
                <w:sz w:val="20"/>
                <w:szCs w:val="20"/>
              </w:rPr>
            </w:pPr>
            <w:r w:rsidRPr="00DD2E6A">
              <w:rPr>
                <w:b/>
                <w:i/>
                <w:sz w:val="20"/>
                <w:szCs w:val="20"/>
              </w:rPr>
              <w:t>OFICIUL  FITOSANITAR  VÂLCEA</w:t>
            </w:r>
          </w:p>
          <w:p w:rsidR="004D4955" w:rsidRDefault="004D4955" w:rsidP="004D4955">
            <w:pPr>
              <w:rPr>
                <w:sz w:val="24"/>
                <w:szCs w:val="24"/>
              </w:rPr>
            </w:pPr>
          </w:p>
        </w:tc>
      </w:tr>
      <w:tr w:rsidR="004D4955" w:rsidTr="004D4955">
        <w:tc>
          <w:tcPr>
            <w:tcW w:w="5000" w:type="pct"/>
            <w:gridSpan w:val="3"/>
            <w:tcBorders>
              <w:top w:val="single" w:sz="4" w:space="0" w:color="auto"/>
            </w:tcBorders>
          </w:tcPr>
          <w:p w:rsidR="004D4955" w:rsidRDefault="004D4955" w:rsidP="004D4955">
            <w:pPr>
              <w:rPr>
                <w:sz w:val="24"/>
                <w:szCs w:val="24"/>
              </w:rPr>
            </w:pPr>
            <w:r>
              <w:rPr>
                <w:b/>
                <w:i/>
                <w:sz w:val="18"/>
                <w:szCs w:val="18"/>
              </w:rPr>
              <w:t xml:space="preserve">                 </w:t>
            </w:r>
            <w:r w:rsidRPr="00B1411A">
              <w:rPr>
                <w:b/>
                <w:i/>
                <w:sz w:val="18"/>
                <w:szCs w:val="18"/>
              </w:rPr>
              <w:t xml:space="preserve">Loc. Rm. </w:t>
            </w:r>
            <w:proofErr w:type="spellStart"/>
            <w:r w:rsidRPr="00B1411A">
              <w:rPr>
                <w:b/>
                <w:i/>
                <w:sz w:val="18"/>
                <w:szCs w:val="18"/>
              </w:rPr>
              <w:t>Vâlcea</w:t>
            </w:r>
            <w:proofErr w:type="spellEnd"/>
            <w:r w:rsidRPr="00B1411A">
              <w:rPr>
                <w:b/>
                <w:i/>
                <w:sz w:val="18"/>
                <w:szCs w:val="18"/>
              </w:rPr>
              <w:t xml:space="preserve">, Str. </w:t>
            </w:r>
            <w:proofErr w:type="spellStart"/>
            <w:r w:rsidRPr="00B1411A">
              <w:rPr>
                <w:b/>
                <w:i/>
                <w:sz w:val="18"/>
                <w:szCs w:val="18"/>
              </w:rPr>
              <w:t>Oituz</w:t>
            </w:r>
            <w:proofErr w:type="spellEnd"/>
            <w:r w:rsidRPr="00B1411A">
              <w:rPr>
                <w:b/>
                <w:i/>
                <w:sz w:val="18"/>
                <w:szCs w:val="18"/>
              </w:rPr>
              <w:t xml:space="preserve">, nr. 7, Jud. </w:t>
            </w:r>
            <w:proofErr w:type="spellStart"/>
            <w:r w:rsidRPr="00B1411A">
              <w:rPr>
                <w:b/>
                <w:i/>
                <w:sz w:val="18"/>
                <w:szCs w:val="18"/>
              </w:rPr>
              <w:t>Vâlcea</w:t>
            </w:r>
            <w:proofErr w:type="spellEnd"/>
            <w:r w:rsidRPr="00B1411A">
              <w:rPr>
                <w:b/>
                <w:i/>
                <w:sz w:val="18"/>
                <w:szCs w:val="18"/>
              </w:rPr>
              <w:t>,, e-</w:t>
            </w:r>
            <w:proofErr w:type="spellStart"/>
            <w:r w:rsidRPr="00B1411A">
              <w:rPr>
                <w:b/>
                <w:i/>
                <w:sz w:val="18"/>
                <w:szCs w:val="18"/>
              </w:rPr>
              <w:t>mail:ofvalcea@anfof.ro</w:t>
            </w:r>
            <w:proofErr w:type="spellEnd"/>
            <w:r>
              <w:rPr>
                <w:b/>
                <w:i/>
                <w:sz w:val="18"/>
                <w:szCs w:val="18"/>
              </w:rPr>
              <w:t xml:space="preserve">; </w:t>
            </w:r>
            <w:proofErr w:type="spellStart"/>
            <w:r w:rsidRPr="00B1411A">
              <w:rPr>
                <w:b/>
                <w:i/>
                <w:sz w:val="18"/>
                <w:szCs w:val="18"/>
              </w:rPr>
              <w:t>Telefon</w:t>
            </w:r>
            <w:proofErr w:type="spellEnd"/>
            <w:r w:rsidRPr="00B1411A">
              <w:rPr>
                <w:b/>
                <w:i/>
                <w:sz w:val="18"/>
                <w:szCs w:val="18"/>
              </w:rPr>
              <w:t xml:space="preserve"> – Fax :  0250.715.020</w:t>
            </w:r>
          </w:p>
        </w:tc>
      </w:tr>
    </w:tbl>
    <w:p w:rsidR="00796A96" w:rsidRDefault="00796A96" w:rsidP="008C2F0F">
      <w:pPr>
        <w:rPr>
          <w:rFonts w:ascii="Times New Roman" w:hAnsi="Times New Roman"/>
          <w:b/>
          <w:i/>
          <w:sz w:val="18"/>
          <w:szCs w:val="18"/>
        </w:rPr>
      </w:pPr>
    </w:p>
    <w:p w:rsidR="008C2F0F" w:rsidRPr="00D41AAB" w:rsidRDefault="00796A96" w:rsidP="008C2F0F">
      <w:pPr>
        <w:rPr>
          <w:rFonts w:ascii="Times New Roman" w:hAnsi="Times New Roman"/>
          <w:b/>
          <w:i/>
          <w:sz w:val="24"/>
          <w:szCs w:val="24"/>
        </w:rPr>
      </w:pPr>
      <w:r>
        <w:rPr>
          <w:rFonts w:ascii="Times New Roman" w:hAnsi="Times New Roman"/>
          <w:b/>
          <w:i/>
          <w:sz w:val="18"/>
          <w:szCs w:val="18"/>
        </w:rPr>
        <w:t xml:space="preserve">                                                                                                                                       </w:t>
      </w:r>
      <w:r w:rsidR="005F0F00" w:rsidRPr="00D41AAB">
        <w:rPr>
          <w:rFonts w:ascii="Times New Roman" w:hAnsi="Times New Roman"/>
          <w:b/>
          <w:i/>
          <w:sz w:val="24"/>
          <w:szCs w:val="24"/>
        </w:rPr>
        <w:t>Nr.</w:t>
      </w:r>
      <w:r w:rsidR="00D41AAB">
        <w:rPr>
          <w:rFonts w:ascii="Times New Roman" w:hAnsi="Times New Roman"/>
          <w:b/>
          <w:i/>
          <w:sz w:val="24"/>
          <w:szCs w:val="24"/>
        </w:rPr>
        <w:t xml:space="preserve"> </w:t>
      </w:r>
      <w:r w:rsidR="00F15E3A">
        <w:rPr>
          <w:rFonts w:ascii="Times New Roman" w:hAnsi="Times New Roman"/>
          <w:b/>
          <w:i/>
          <w:sz w:val="24"/>
          <w:szCs w:val="24"/>
        </w:rPr>
        <w:t>187</w:t>
      </w:r>
      <w:r w:rsidR="001E037B">
        <w:rPr>
          <w:rFonts w:ascii="Times New Roman" w:hAnsi="Times New Roman"/>
          <w:b/>
          <w:i/>
          <w:sz w:val="24"/>
          <w:szCs w:val="24"/>
        </w:rPr>
        <w:t>/</w:t>
      </w:r>
      <w:r w:rsidR="00F15E3A">
        <w:rPr>
          <w:rFonts w:ascii="Times New Roman" w:hAnsi="Times New Roman"/>
          <w:b/>
          <w:i/>
          <w:sz w:val="24"/>
          <w:szCs w:val="24"/>
        </w:rPr>
        <w:t>O</w:t>
      </w:r>
      <w:r w:rsidR="001E037B">
        <w:rPr>
          <w:rFonts w:ascii="Times New Roman" w:hAnsi="Times New Roman"/>
          <w:b/>
          <w:i/>
          <w:sz w:val="24"/>
          <w:szCs w:val="24"/>
        </w:rPr>
        <w:t>/</w:t>
      </w:r>
      <w:r w:rsidR="00D1591C">
        <w:rPr>
          <w:rFonts w:ascii="Times New Roman" w:hAnsi="Times New Roman"/>
          <w:b/>
          <w:i/>
          <w:sz w:val="24"/>
          <w:szCs w:val="24"/>
        </w:rPr>
        <w:t>14</w:t>
      </w:r>
      <w:r w:rsidR="00BC75C7">
        <w:rPr>
          <w:rFonts w:ascii="Times New Roman" w:hAnsi="Times New Roman"/>
          <w:b/>
          <w:i/>
          <w:sz w:val="24"/>
          <w:szCs w:val="24"/>
        </w:rPr>
        <w:t>.</w:t>
      </w:r>
      <w:r w:rsidR="009C21E2">
        <w:rPr>
          <w:rFonts w:ascii="Times New Roman" w:hAnsi="Times New Roman"/>
          <w:b/>
          <w:i/>
          <w:sz w:val="24"/>
          <w:szCs w:val="24"/>
        </w:rPr>
        <w:t>02</w:t>
      </w:r>
      <w:r w:rsidR="00BC75C7">
        <w:rPr>
          <w:rFonts w:ascii="Times New Roman" w:hAnsi="Times New Roman"/>
          <w:b/>
          <w:i/>
          <w:sz w:val="24"/>
          <w:szCs w:val="24"/>
        </w:rPr>
        <w:t>.</w:t>
      </w:r>
      <w:r w:rsidR="004E3A13">
        <w:rPr>
          <w:rFonts w:ascii="Times New Roman" w:hAnsi="Times New Roman"/>
          <w:b/>
          <w:i/>
          <w:sz w:val="24"/>
          <w:szCs w:val="24"/>
        </w:rPr>
        <w:t>2022</w:t>
      </w:r>
      <w:r w:rsidR="008C2F0F" w:rsidRPr="00D41AAB">
        <w:rPr>
          <w:rFonts w:ascii="Times New Roman" w:hAnsi="Times New Roman"/>
          <w:b/>
          <w:i/>
          <w:sz w:val="24"/>
          <w:szCs w:val="24"/>
        </w:rPr>
        <w:t xml:space="preserve">                                </w:t>
      </w:r>
    </w:p>
    <w:p w:rsidR="00907BC1" w:rsidRDefault="003C4DB5" w:rsidP="00907BC1">
      <w:pPr>
        <w:spacing w:after="0" w:line="240" w:lineRule="auto"/>
        <w:jc w:val="center"/>
        <w:rPr>
          <w:rFonts w:ascii="Times New Roman" w:hAnsi="Times New Roman"/>
          <w:b/>
          <w:sz w:val="24"/>
          <w:szCs w:val="24"/>
          <w:u w:val="single"/>
          <w:lang w:val="fr-FR"/>
        </w:rPr>
      </w:pPr>
      <w:r>
        <w:rPr>
          <w:sz w:val="18"/>
          <w:szCs w:val="18"/>
        </w:rPr>
        <w:t xml:space="preserve">                                      </w:t>
      </w:r>
      <w:r w:rsidR="00907BC1" w:rsidRPr="00C13DB7">
        <w:rPr>
          <w:rFonts w:ascii="Times New Roman" w:hAnsi="Times New Roman"/>
          <w:b/>
          <w:sz w:val="24"/>
          <w:szCs w:val="24"/>
          <w:u w:val="single"/>
          <w:lang w:val="fr-FR"/>
        </w:rPr>
        <w:t xml:space="preserve">BULETIN  </w:t>
      </w:r>
      <w:proofErr w:type="gramStart"/>
      <w:r w:rsidR="00907BC1" w:rsidRPr="008C64AB">
        <w:rPr>
          <w:rFonts w:ascii="Times New Roman" w:hAnsi="Times New Roman"/>
          <w:sz w:val="24"/>
          <w:szCs w:val="24"/>
          <w:u w:val="single"/>
          <w:lang w:val="fr-FR"/>
        </w:rPr>
        <w:t>DE</w:t>
      </w:r>
      <w:r w:rsidR="00907BC1" w:rsidRPr="00C13DB7">
        <w:rPr>
          <w:rFonts w:ascii="Times New Roman" w:hAnsi="Times New Roman"/>
          <w:b/>
          <w:sz w:val="24"/>
          <w:szCs w:val="24"/>
          <w:u w:val="single"/>
          <w:lang w:val="fr-FR"/>
        </w:rPr>
        <w:t xml:space="preserve">  AVERTIZARE</w:t>
      </w:r>
      <w:proofErr w:type="gramEnd"/>
      <w:r w:rsidR="00BC75C7">
        <w:rPr>
          <w:rFonts w:ascii="Times New Roman" w:hAnsi="Times New Roman"/>
          <w:b/>
          <w:sz w:val="24"/>
          <w:szCs w:val="24"/>
          <w:u w:val="single"/>
          <w:lang w:val="fr-FR"/>
        </w:rPr>
        <w:t xml:space="preserve"> NR.</w:t>
      </w:r>
      <w:r w:rsidR="009C21E2">
        <w:rPr>
          <w:rFonts w:ascii="Times New Roman" w:hAnsi="Times New Roman"/>
          <w:b/>
          <w:sz w:val="24"/>
          <w:szCs w:val="24"/>
          <w:u w:val="single"/>
          <w:lang w:val="fr-FR"/>
        </w:rPr>
        <w:t xml:space="preserve"> 2</w:t>
      </w:r>
    </w:p>
    <w:p w:rsidR="009C21E2" w:rsidRDefault="009C21E2" w:rsidP="00907BC1">
      <w:pPr>
        <w:spacing w:after="0" w:line="240" w:lineRule="auto"/>
        <w:jc w:val="center"/>
        <w:rPr>
          <w:rFonts w:ascii="Times New Roman" w:hAnsi="Times New Roman"/>
          <w:b/>
          <w:sz w:val="24"/>
          <w:szCs w:val="24"/>
          <w:u w:val="single"/>
          <w:lang w:val="fr-FR"/>
        </w:rPr>
      </w:pPr>
    </w:p>
    <w:p w:rsidR="009C21E2" w:rsidRDefault="009C21E2" w:rsidP="00E56D86">
      <w:pPr>
        <w:spacing w:after="0" w:line="240" w:lineRule="auto"/>
        <w:ind w:left="-993" w:right="-999" w:firstLine="993"/>
        <w:jc w:val="both"/>
        <w:rPr>
          <w:rFonts w:ascii="Times New Roman" w:hAnsi="Times New Roman"/>
          <w:sz w:val="24"/>
          <w:szCs w:val="24"/>
          <w:lang w:val="ro-RO"/>
        </w:rPr>
      </w:pPr>
      <w:r w:rsidRPr="009C21E2">
        <w:rPr>
          <w:rFonts w:ascii="Times New Roman" w:hAnsi="Times New Roman"/>
          <w:sz w:val="24"/>
          <w:szCs w:val="24"/>
          <w:lang w:val="ro-RO"/>
        </w:rPr>
        <w:t xml:space="preserve">Pentru </w:t>
      </w:r>
      <w:r w:rsidR="00B6128D">
        <w:rPr>
          <w:rFonts w:ascii="Times New Roman" w:hAnsi="Times New Roman"/>
          <w:sz w:val="24"/>
          <w:szCs w:val="24"/>
          <w:lang w:val="ro-RO"/>
        </w:rPr>
        <w:t xml:space="preserve">prevenirea și </w:t>
      </w:r>
      <w:r w:rsidRPr="009C21E2">
        <w:rPr>
          <w:rFonts w:ascii="Times New Roman" w:hAnsi="Times New Roman"/>
          <w:sz w:val="24"/>
          <w:szCs w:val="24"/>
          <w:lang w:val="ro-RO"/>
        </w:rPr>
        <w:t xml:space="preserve">combaterea </w:t>
      </w:r>
      <w:r w:rsidR="00B6128D">
        <w:rPr>
          <w:rFonts w:ascii="Times New Roman" w:hAnsi="Times New Roman"/>
          <w:sz w:val="24"/>
          <w:szCs w:val="24"/>
          <w:lang w:val="ro-RO"/>
        </w:rPr>
        <w:t xml:space="preserve">organismelor dăunătoare: </w:t>
      </w:r>
      <w:r w:rsidR="00B6128D" w:rsidRPr="00E56D86">
        <w:rPr>
          <w:rFonts w:ascii="Times New Roman" w:hAnsi="Times New Roman"/>
          <w:b/>
          <w:i/>
          <w:sz w:val="24"/>
          <w:szCs w:val="24"/>
          <w:lang w:val="ro-RO"/>
        </w:rPr>
        <w:t>agenți patogeni și dăunători din sol</w:t>
      </w:r>
      <w:r w:rsidR="00B6128D">
        <w:rPr>
          <w:rFonts w:ascii="Times New Roman" w:hAnsi="Times New Roman"/>
          <w:sz w:val="24"/>
          <w:szCs w:val="24"/>
          <w:lang w:val="ro-RO"/>
        </w:rPr>
        <w:t xml:space="preserve"> la cultura de </w:t>
      </w:r>
      <w:r w:rsidR="00B6128D" w:rsidRPr="00E56D86">
        <w:rPr>
          <w:rFonts w:ascii="Times New Roman" w:hAnsi="Times New Roman"/>
          <w:b/>
          <w:sz w:val="24"/>
          <w:szCs w:val="24"/>
          <w:lang w:val="ro-RO"/>
        </w:rPr>
        <w:t>Răsaduri de legume</w:t>
      </w:r>
      <w:r w:rsidR="00B6128D">
        <w:rPr>
          <w:rFonts w:ascii="Times New Roman" w:hAnsi="Times New Roman"/>
          <w:sz w:val="24"/>
          <w:szCs w:val="24"/>
          <w:lang w:val="ro-RO"/>
        </w:rPr>
        <w:t xml:space="preserve"> (imediat după răsărire și până la repicare)</w:t>
      </w:r>
      <w:r w:rsidR="00E56D86">
        <w:rPr>
          <w:rFonts w:ascii="Times New Roman" w:hAnsi="Times New Roman"/>
          <w:sz w:val="24"/>
          <w:szCs w:val="24"/>
          <w:lang w:val="ro-RO"/>
        </w:rPr>
        <w:t>.</w:t>
      </w:r>
    </w:p>
    <w:p w:rsidR="00BF50BD" w:rsidRPr="00BF50BD" w:rsidRDefault="00E56D86" w:rsidP="00BF50BD">
      <w:pPr>
        <w:spacing w:after="0" w:line="240" w:lineRule="auto"/>
        <w:ind w:left="-993" w:right="-999" w:firstLine="993"/>
        <w:jc w:val="both"/>
        <w:rPr>
          <w:rFonts w:ascii="Times New Roman" w:hAnsi="Times New Roman"/>
          <w:b/>
          <w:i/>
          <w:sz w:val="24"/>
          <w:szCs w:val="24"/>
          <w:lang w:val="ro-RO"/>
        </w:rPr>
      </w:pPr>
      <w:r w:rsidRPr="00E56D86">
        <w:rPr>
          <w:rFonts w:ascii="Times New Roman" w:hAnsi="Times New Roman"/>
          <w:b/>
          <w:sz w:val="24"/>
          <w:szCs w:val="24"/>
          <w:lang w:val="ro-RO"/>
        </w:rPr>
        <w:t xml:space="preserve">Agenți patogeni </w:t>
      </w:r>
      <w:r>
        <w:rPr>
          <w:rFonts w:ascii="Times New Roman" w:hAnsi="Times New Roman"/>
          <w:b/>
          <w:sz w:val="24"/>
          <w:szCs w:val="24"/>
          <w:lang w:val="ro-RO"/>
        </w:rPr>
        <w:t xml:space="preserve">(ciuperci de sol): </w:t>
      </w:r>
      <w:r w:rsidRPr="00BF50BD">
        <w:rPr>
          <w:rFonts w:ascii="Times New Roman" w:hAnsi="Times New Roman"/>
          <w:b/>
          <w:i/>
          <w:sz w:val="24"/>
          <w:szCs w:val="24"/>
          <w:lang w:val="ro-RO"/>
        </w:rPr>
        <w:t>Pythium de baryanum (Căderea plantulelor), Phytophtora parasitica (mana de sol), Fusarium spp. (Fusarioza).</w:t>
      </w:r>
    </w:p>
    <w:p w:rsidR="00BF50BD" w:rsidRDefault="00BF50BD" w:rsidP="00BF50BD">
      <w:pPr>
        <w:spacing w:after="0" w:line="240" w:lineRule="auto"/>
        <w:ind w:left="-993" w:right="-999" w:firstLine="993"/>
        <w:jc w:val="both"/>
        <w:rPr>
          <w:rFonts w:ascii="Times New Roman" w:hAnsi="Times New Roman"/>
          <w:b/>
          <w:sz w:val="24"/>
          <w:szCs w:val="24"/>
          <w:lang w:val="ro-RO"/>
        </w:rPr>
      </w:pPr>
    </w:p>
    <w:p w:rsidR="00BF50BD" w:rsidRPr="00A627DB" w:rsidRDefault="00E56D86" w:rsidP="00A627DB">
      <w:pPr>
        <w:spacing w:after="0" w:line="240" w:lineRule="auto"/>
        <w:ind w:left="-993" w:right="-999" w:firstLine="993"/>
        <w:jc w:val="both"/>
        <w:rPr>
          <w:rFonts w:ascii="Times New Roman" w:hAnsi="Times New Roman"/>
          <w:sz w:val="24"/>
          <w:szCs w:val="24"/>
          <w:lang w:val="ro-RO"/>
        </w:rPr>
      </w:pPr>
      <w:r w:rsidRPr="00BF50BD">
        <w:rPr>
          <w:rFonts w:ascii="Times New Roman" w:hAnsi="Times New Roman"/>
          <w:b/>
          <w:i/>
          <w:sz w:val="24"/>
          <w:szCs w:val="24"/>
          <w:lang w:val="ro-RO"/>
        </w:rPr>
        <w:t>Pythium de baryanum (Căderea plantulelor</w:t>
      </w:r>
      <w:r>
        <w:rPr>
          <w:rFonts w:ascii="Times New Roman" w:hAnsi="Times New Roman"/>
          <w:b/>
          <w:sz w:val="24"/>
          <w:szCs w:val="24"/>
          <w:lang w:val="ro-RO"/>
        </w:rPr>
        <w:t>),</w:t>
      </w:r>
      <w:r w:rsidR="00F3725A">
        <w:rPr>
          <w:rFonts w:ascii="Times New Roman" w:hAnsi="Times New Roman"/>
          <w:b/>
          <w:sz w:val="24"/>
          <w:szCs w:val="24"/>
          <w:lang w:val="ro-RO"/>
        </w:rPr>
        <w:t xml:space="preserve"> </w:t>
      </w:r>
      <w:r w:rsidR="00F3725A">
        <w:rPr>
          <w:rFonts w:ascii="Times New Roman" w:hAnsi="Times New Roman"/>
          <w:sz w:val="24"/>
          <w:szCs w:val="24"/>
          <w:lang w:val="ro-RO"/>
        </w:rPr>
        <w:t>este una dintre cele mai importante boli la răsadul de tomate și alte legume. În faza de cotiledoane, până la apariția a 2-3 frunze adevărate, țesuturile tulpiniței de la nivelul solului se innegresc, se inmoaie, devin ap</w:t>
      </w:r>
      <w:r w:rsidR="00D1591C">
        <w:rPr>
          <w:rFonts w:ascii="Times New Roman" w:hAnsi="Times New Roman"/>
          <w:sz w:val="24"/>
          <w:szCs w:val="24"/>
          <w:lang w:val="ro-RO"/>
        </w:rPr>
        <w:t>oase și se descompun. Ca urmare</w:t>
      </w:r>
      <w:r w:rsidR="00F3725A">
        <w:rPr>
          <w:rFonts w:ascii="Times New Roman" w:hAnsi="Times New Roman"/>
          <w:sz w:val="24"/>
          <w:szCs w:val="24"/>
          <w:lang w:val="ro-RO"/>
        </w:rPr>
        <w:t>, din tulpiniță rămân numai firișoare albe, ceea ce atrage după sine căderea plantuțelor pe sol. Plăntuța căzută se îngălbenește și apoi putrezește, astfel încât în răsadniță apar goluri, vetre de atac, care în condiții favorabile se extind cu rapiditate, dacă nu se iau măsuri de combatere la timp</w:t>
      </w:r>
      <w:r w:rsidR="00BF50BD">
        <w:rPr>
          <w:rFonts w:ascii="Times New Roman" w:hAnsi="Times New Roman"/>
          <w:sz w:val="24"/>
          <w:szCs w:val="24"/>
          <w:lang w:val="ro-RO"/>
        </w:rPr>
        <w:t>. Infecția și evoluția procesului parazitar sunt favorizate de temperatura de 18-30</w:t>
      </w:r>
      <w:r w:rsidR="00BF50BD">
        <w:rPr>
          <w:rFonts w:ascii="Times New Roman" w:hAnsi="Times New Roman"/>
          <w:sz w:val="24"/>
          <w:szCs w:val="24"/>
          <w:vertAlign w:val="superscript"/>
          <w:lang w:val="ro-RO"/>
        </w:rPr>
        <w:t>0</w:t>
      </w:r>
      <w:r w:rsidR="00BF50BD">
        <w:rPr>
          <w:rFonts w:ascii="Times New Roman" w:hAnsi="Times New Roman"/>
          <w:sz w:val="24"/>
          <w:szCs w:val="24"/>
          <w:lang w:val="ro-RO"/>
        </w:rPr>
        <w:t>C și umiditate de peste 90%.</w:t>
      </w:r>
    </w:p>
    <w:p w:rsidR="00B11BA9" w:rsidRDefault="00BF50BD" w:rsidP="00A627DB">
      <w:pPr>
        <w:ind w:left="-993" w:right="-999" w:firstLine="720"/>
        <w:jc w:val="both"/>
        <w:rPr>
          <w:rFonts w:ascii="Times New Roman" w:hAnsi="Times New Roman"/>
          <w:sz w:val="24"/>
          <w:szCs w:val="24"/>
          <w:lang w:val="ro-RO"/>
        </w:rPr>
      </w:pPr>
      <w:r w:rsidRPr="00BF50BD">
        <w:rPr>
          <w:rFonts w:ascii="Times New Roman" w:hAnsi="Times New Roman"/>
          <w:b/>
          <w:i/>
          <w:sz w:val="24"/>
          <w:szCs w:val="24"/>
          <w:lang w:val="ro-RO"/>
        </w:rPr>
        <w:t>Phytophtora parasitica (mana de sol),</w:t>
      </w:r>
      <w:r>
        <w:rPr>
          <w:rFonts w:ascii="Times New Roman" w:hAnsi="Times New Roman"/>
          <w:sz w:val="24"/>
          <w:szCs w:val="24"/>
          <w:lang w:val="ro-RO"/>
        </w:rPr>
        <w:t>se poate manifesta în răsadnițe, în faza de producere a răsadurilor sau în câmp. În faza de răsad, frunzele răsadurilor se ofilesc și atârnă lângă tulpină. Când infecția se localizează pe colet, țesutul parazitar putrezește, iar planta cade la pământ. Această boală poate apărea și după transplantarea răsadurilor</w:t>
      </w:r>
      <w:r w:rsidR="00DA1531">
        <w:rPr>
          <w:rFonts w:ascii="Times New Roman" w:hAnsi="Times New Roman"/>
          <w:sz w:val="24"/>
          <w:szCs w:val="24"/>
          <w:lang w:val="ro-RO"/>
        </w:rPr>
        <w:t>, determinând ofilirea de diferite grade a plantelor tinere și putreziri parțiale ale plantelor mature.</w:t>
      </w:r>
    </w:p>
    <w:p w:rsidR="00A627DB" w:rsidRDefault="00DA1531" w:rsidP="00A627DB">
      <w:pPr>
        <w:ind w:left="-720" w:right="-999" w:firstLine="720"/>
        <w:jc w:val="both"/>
        <w:rPr>
          <w:rFonts w:ascii="Times New Roman" w:hAnsi="Times New Roman"/>
          <w:sz w:val="24"/>
          <w:szCs w:val="24"/>
          <w:lang w:val="ro-RO"/>
        </w:rPr>
      </w:pPr>
      <w:r w:rsidRPr="00A627DB">
        <w:rPr>
          <w:rFonts w:ascii="Times New Roman" w:hAnsi="Times New Roman"/>
          <w:b/>
          <w:i/>
          <w:sz w:val="24"/>
          <w:szCs w:val="24"/>
          <w:lang w:val="ro-RO"/>
        </w:rPr>
        <w:t>Se recomandă</w:t>
      </w:r>
      <w:r>
        <w:rPr>
          <w:rFonts w:ascii="Times New Roman" w:hAnsi="Times New Roman"/>
          <w:sz w:val="24"/>
          <w:szCs w:val="24"/>
          <w:lang w:val="ro-RO"/>
        </w:rPr>
        <w:t xml:space="preserve"> efectuarea tratamentelor fitosanitare cu:</w:t>
      </w:r>
    </w:p>
    <w:p w:rsidR="00A627DB" w:rsidRDefault="00DA1531" w:rsidP="00A627DB">
      <w:pPr>
        <w:ind w:left="-720" w:right="-999" w:firstLine="720"/>
        <w:jc w:val="both"/>
        <w:rPr>
          <w:rFonts w:ascii="Times New Roman" w:hAnsi="Times New Roman" w:cs="Times New Roman"/>
          <w:sz w:val="24"/>
          <w:szCs w:val="24"/>
          <w:lang w:val="ro-RO"/>
        </w:rPr>
      </w:pPr>
      <w:r w:rsidRPr="00A627DB">
        <w:rPr>
          <w:rFonts w:ascii="Times New Roman" w:hAnsi="Times New Roman" w:cs="Times New Roman"/>
          <w:b/>
          <w:sz w:val="24"/>
          <w:szCs w:val="24"/>
          <w:lang w:val="ro-RO"/>
        </w:rPr>
        <w:t>1.PREVICUR ENERGI – 0,1%</w:t>
      </w:r>
      <w:r w:rsidRPr="00DA1531">
        <w:rPr>
          <w:rFonts w:ascii="Times New Roman" w:hAnsi="Times New Roman" w:cs="Times New Roman"/>
          <w:sz w:val="24"/>
          <w:szCs w:val="24"/>
          <w:lang w:val="ro-RO"/>
        </w:rPr>
        <w:t xml:space="preserve"> (3,0 l/ha tratament aplicat pr</w:t>
      </w:r>
      <w:r w:rsidR="00A627DB">
        <w:rPr>
          <w:rFonts w:ascii="Times New Roman" w:hAnsi="Times New Roman" w:cs="Times New Roman"/>
          <w:sz w:val="24"/>
          <w:szCs w:val="24"/>
          <w:lang w:val="ro-RO"/>
        </w:rPr>
        <w:t xml:space="preserve">in picurare; 3,0 ml/mp tratament    </w:t>
      </w:r>
    </w:p>
    <w:p w:rsidR="00DA1531" w:rsidRPr="00A627DB" w:rsidRDefault="00A627DB" w:rsidP="00A627DB">
      <w:pPr>
        <w:ind w:left="-720" w:right="-999"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A1531" w:rsidRPr="00DA1531">
        <w:rPr>
          <w:rFonts w:ascii="Times New Roman" w:hAnsi="Times New Roman" w:cs="Times New Roman"/>
          <w:sz w:val="24"/>
          <w:szCs w:val="24"/>
          <w:lang w:val="ro-RO"/>
        </w:rPr>
        <w:t>aplicat la sol)</w:t>
      </w:r>
    </w:p>
    <w:p w:rsidR="00DA1531" w:rsidRPr="00A627DB" w:rsidRDefault="00DA1531" w:rsidP="00DA1531">
      <w:pPr>
        <w:ind w:right="-999"/>
        <w:jc w:val="both"/>
        <w:rPr>
          <w:rFonts w:ascii="Times New Roman" w:hAnsi="Times New Roman" w:cs="Times New Roman"/>
          <w:b/>
          <w:sz w:val="24"/>
          <w:szCs w:val="24"/>
          <w:lang w:val="ro-RO"/>
        </w:rPr>
      </w:pPr>
      <w:r w:rsidRPr="00A627DB">
        <w:rPr>
          <w:rFonts w:ascii="Times New Roman" w:hAnsi="Times New Roman" w:cs="Times New Roman"/>
          <w:b/>
          <w:sz w:val="24"/>
          <w:szCs w:val="24"/>
          <w:lang w:val="ro-RO"/>
        </w:rPr>
        <w:t>2.MERPAN 80 WDG</w:t>
      </w:r>
      <w:r w:rsidR="00A627DB" w:rsidRPr="00A627DB">
        <w:rPr>
          <w:rFonts w:ascii="Times New Roman" w:hAnsi="Times New Roman" w:cs="Times New Roman"/>
          <w:b/>
          <w:sz w:val="24"/>
          <w:szCs w:val="24"/>
          <w:lang w:val="ro-RO"/>
        </w:rPr>
        <w:t xml:space="preserve"> (CAPTAN 80 WDG) – 0,15%</w:t>
      </w:r>
    </w:p>
    <w:p w:rsidR="00A627DB" w:rsidRDefault="00A627DB" w:rsidP="00DA1531">
      <w:pPr>
        <w:ind w:right="-999"/>
        <w:jc w:val="both"/>
        <w:rPr>
          <w:rFonts w:ascii="Times New Roman" w:hAnsi="Times New Roman" w:cs="Times New Roman"/>
          <w:sz w:val="24"/>
          <w:szCs w:val="24"/>
          <w:lang w:val="ro-RO"/>
        </w:rPr>
      </w:pPr>
      <w:r w:rsidRPr="00A627DB">
        <w:rPr>
          <w:rFonts w:ascii="Times New Roman" w:hAnsi="Times New Roman" w:cs="Times New Roman"/>
          <w:b/>
          <w:sz w:val="24"/>
          <w:szCs w:val="24"/>
          <w:lang w:val="ro-RO"/>
        </w:rPr>
        <w:t>3.FOLPAN 80 WDG – 0,15%</w:t>
      </w:r>
      <w:r>
        <w:rPr>
          <w:rFonts w:ascii="Times New Roman" w:hAnsi="Times New Roman" w:cs="Times New Roman"/>
          <w:sz w:val="24"/>
          <w:szCs w:val="24"/>
          <w:lang w:val="ro-RO"/>
        </w:rPr>
        <w:t xml:space="preserve"> (4-5 litri soluție/mp se aplică înainte de semănat sau plantat prin</w:t>
      </w:r>
    </w:p>
    <w:p w:rsidR="00A627DB" w:rsidRPr="00DA1531" w:rsidRDefault="00A627DB" w:rsidP="00DA1531">
      <w:pPr>
        <w:ind w:right="-99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stropirea solului)</w:t>
      </w:r>
    </w:p>
    <w:p w:rsidR="009C21E2" w:rsidRDefault="00A627DB" w:rsidP="006F31C8">
      <w:pPr>
        <w:ind w:left="-720" w:firstLine="720"/>
        <w:jc w:val="both"/>
        <w:rPr>
          <w:rFonts w:ascii="Times New Roman" w:hAnsi="Times New Roman" w:cs="Times New Roman"/>
          <w:sz w:val="24"/>
          <w:szCs w:val="24"/>
          <w:lang w:val="ro-RO"/>
        </w:rPr>
      </w:pPr>
      <w:r w:rsidRPr="006619E9">
        <w:rPr>
          <w:rFonts w:ascii="Times New Roman" w:hAnsi="Times New Roman" w:cs="Times New Roman"/>
          <w:b/>
          <w:sz w:val="24"/>
          <w:szCs w:val="24"/>
          <w:lang w:val="ro-RO"/>
        </w:rPr>
        <w:t xml:space="preserve">Pentru combaterea </w:t>
      </w:r>
      <w:r w:rsidR="006F31C8" w:rsidRPr="006619E9">
        <w:rPr>
          <w:rFonts w:ascii="Times New Roman" w:hAnsi="Times New Roman" w:cs="Times New Roman"/>
          <w:b/>
          <w:sz w:val="24"/>
          <w:szCs w:val="24"/>
          <w:lang w:val="ro-RO"/>
        </w:rPr>
        <w:t>diferiților dăunători</w:t>
      </w:r>
      <w:r w:rsidR="006F31C8">
        <w:rPr>
          <w:rFonts w:ascii="Times New Roman" w:hAnsi="Times New Roman" w:cs="Times New Roman"/>
          <w:sz w:val="24"/>
          <w:szCs w:val="24"/>
          <w:lang w:val="ro-RO"/>
        </w:rPr>
        <w:t xml:space="preserve"> se recomandă efectuarea tratamentelor fitosanitare cu</w:t>
      </w:r>
      <w:r w:rsidR="00D95F7C">
        <w:rPr>
          <w:rFonts w:ascii="Times New Roman" w:hAnsi="Times New Roman" w:cs="Times New Roman"/>
          <w:sz w:val="24"/>
          <w:szCs w:val="24"/>
          <w:lang w:val="ro-RO"/>
        </w:rPr>
        <w:t>:</w:t>
      </w:r>
    </w:p>
    <w:p w:rsidR="004D4955" w:rsidRDefault="004D4955" w:rsidP="006F31C8">
      <w:pPr>
        <w:ind w:left="-720" w:firstLine="720"/>
        <w:jc w:val="both"/>
        <w:rPr>
          <w:rFonts w:ascii="Times New Roman" w:hAnsi="Times New Roman" w:cs="Times New Roman"/>
          <w:sz w:val="24"/>
          <w:szCs w:val="24"/>
          <w:lang w:val="ro-RO"/>
        </w:rPr>
      </w:pPr>
      <w:r w:rsidRPr="004D4955">
        <w:rPr>
          <w:rFonts w:ascii="Times New Roman" w:hAnsi="Times New Roman" w:cs="Times New Roman"/>
          <w:b/>
          <w:sz w:val="24"/>
          <w:szCs w:val="24"/>
          <w:lang w:val="ro-RO"/>
        </w:rPr>
        <w:t>COROCID SUPER</w:t>
      </w:r>
      <w:r>
        <w:rPr>
          <w:rFonts w:ascii="Times New Roman" w:hAnsi="Times New Roman" w:cs="Times New Roman"/>
          <w:sz w:val="24"/>
          <w:szCs w:val="24"/>
          <w:lang w:val="ro-RO"/>
        </w:rPr>
        <w:t xml:space="preserve"> 20 gr/10 mp (</w:t>
      </w:r>
      <w:r w:rsidRPr="00DC45F6">
        <w:rPr>
          <w:rFonts w:ascii="Times New Roman" w:hAnsi="Times New Roman" w:cs="Times New Roman"/>
          <w:b/>
          <w:i/>
          <w:sz w:val="24"/>
          <w:szCs w:val="24"/>
          <w:lang w:val="ro-RO"/>
        </w:rPr>
        <w:t>Coropisnita</w:t>
      </w:r>
      <w:r>
        <w:rPr>
          <w:rFonts w:ascii="Times New Roman" w:hAnsi="Times New Roman" w:cs="Times New Roman"/>
          <w:sz w:val="24"/>
          <w:szCs w:val="24"/>
          <w:lang w:val="ro-RO"/>
        </w:rPr>
        <w:t>)</w:t>
      </w:r>
    </w:p>
    <w:p w:rsidR="004D4955" w:rsidRDefault="004D4955" w:rsidP="006F31C8">
      <w:pPr>
        <w:ind w:left="-720" w:firstLine="720"/>
        <w:jc w:val="both"/>
        <w:rPr>
          <w:rFonts w:ascii="Times New Roman" w:hAnsi="Times New Roman" w:cs="Times New Roman"/>
          <w:b/>
          <w:i/>
          <w:sz w:val="24"/>
          <w:szCs w:val="24"/>
          <w:lang w:val="ro-RO"/>
        </w:rPr>
      </w:pPr>
      <w:r w:rsidRPr="004D4955">
        <w:rPr>
          <w:rFonts w:ascii="Times New Roman" w:hAnsi="Times New Roman" w:cs="Times New Roman"/>
          <w:b/>
          <w:sz w:val="24"/>
          <w:szCs w:val="24"/>
          <w:lang w:val="ro-RO"/>
        </w:rPr>
        <w:t>OPTIMOL</w:t>
      </w:r>
      <w:r>
        <w:rPr>
          <w:rFonts w:ascii="Times New Roman" w:hAnsi="Times New Roman" w:cs="Times New Roman"/>
          <w:sz w:val="24"/>
          <w:szCs w:val="24"/>
          <w:lang w:val="ro-RO"/>
        </w:rPr>
        <w:t xml:space="preserve"> 5Kg/</w:t>
      </w:r>
      <w:r w:rsidR="00D1591C">
        <w:rPr>
          <w:rFonts w:ascii="Times New Roman" w:hAnsi="Times New Roman" w:cs="Times New Roman"/>
          <w:sz w:val="24"/>
          <w:szCs w:val="24"/>
          <w:lang w:val="ro-RO"/>
        </w:rPr>
        <w:t>ha</w:t>
      </w:r>
      <w:r>
        <w:rPr>
          <w:rFonts w:ascii="Times New Roman" w:hAnsi="Times New Roman" w:cs="Times New Roman"/>
          <w:sz w:val="24"/>
          <w:szCs w:val="24"/>
          <w:lang w:val="ro-RO"/>
        </w:rPr>
        <w:t>, aplicat cu 7 zile inainte de plantat/semanat (</w:t>
      </w:r>
      <w:r w:rsidRPr="00DC45F6">
        <w:rPr>
          <w:rFonts w:ascii="Times New Roman" w:hAnsi="Times New Roman" w:cs="Times New Roman"/>
          <w:b/>
          <w:i/>
          <w:sz w:val="24"/>
          <w:szCs w:val="24"/>
          <w:lang w:val="ro-RO"/>
        </w:rPr>
        <w:t>Melcul fara cochilie)</w:t>
      </w:r>
    </w:p>
    <w:p w:rsidR="00667D74" w:rsidRPr="00667D74" w:rsidRDefault="00667D74" w:rsidP="006F31C8">
      <w:pPr>
        <w:ind w:left="-720" w:firstLine="720"/>
        <w:jc w:val="both"/>
        <w:rPr>
          <w:rFonts w:ascii="Times New Roman" w:hAnsi="Times New Roman" w:cs="Times New Roman"/>
          <w:b/>
          <w:i/>
          <w:sz w:val="24"/>
          <w:szCs w:val="24"/>
          <w:lang w:val="ro-RO"/>
        </w:rPr>
      </w:pPr>
      <w:r>
        <w:rPr>
          <w:rFonts w:ascii="Times New Roman" w:hAnsi="Times New Roman" w:cs="Times New Roman"/>
          <w:b/>
          <w:sz w:val="24"/>
          <w:szCs w:val="24"/>
          <w:lang w:val="ro-RO"/>
        </w:rPr>
        <w:t>NRMATHORIN 10 G – 0,015 Kg/mp (</w:t>
      </w:r>
      <w:r>
        <w:rPr>
          <w:rFonts w:ascii="Times New Roman" w:hAnsi="Times New Roman" w:cs="Times New Roman"/>
          <w:b/>
          <w:i/>
          <w:sz w:val="24"/>
          <w:szCs w:val="24"/>
          <w:lang w:val="ro-RO"/>
        </w:rPr>
        <w:t>N</w:t>
      </w:r>
      <w:r w:rsidRPr="00667D74">
        <w:rPr>
          <w:rFonts w:ascii="Times New Roman" w:hAnsi="Times New Roman" w:cs="Times New Roman"/>
          <w:b/>
          <w:i/>
          <w:sz w:val="24"/>
          <w:szCs w:val="24"/>
          <w:lang w:val="ro-RO"/>
        </w:rPr>
        <w:t>ematozi și viermi sârmă din sere și solarii)</w:t>
      </w:r>
    </w:p>
    <w:p w:rsidR="00AF13C9" w:rsidRPr="00AF13C9" w:rsidRDefault="00AF13C9" w:rsidP="006F31C8">
      <w:pPr>
        <w:ind w:left="-720" w:firstLine="720"/>
        <w:jc w:val="both"/>
        <w:rPr>
          <w:rFonts w:ascii="Times New Roman" w:hAnsi="Times New Roman" w:cs="Times New Roman"/>
          <w:i/>
          <w:sz w:val="24"/>
          <w:szCs w:val="24"/>
          <w:lang w:val="ro-RO"/>
        </w:rPr>
      </w:pPr>
      <w:r>
        <w:rPr>
          <w:rFonts w:ascii="Times New Roman" w:hAnsi="Times New Roman" w:cs="Times New Roman"/>
          <w:b/>
          <w:sz w:val="24"/>
          <w:szCs w:val="24"/>
          <w:lang w:val="ro-RO"/>
        </w:rPr>
        <w:lastRenderedPageBreak/>
        <w:t>Afidele, acarienii, tripsii, musculița albă de seră,</w:t>
      </w:r>
      <w:r w:rsidR="00DC45F6">
        <w:rPr>
          <w:rFonts w:ascii="Times New Roman" w:hAnsi="Times New Roman" w:cs="Times New Roman"/>
          <w:b/>
          <w:sz w:val="24"/>
          <w:szCs w:val="24"/>
          <w:lang w:val="ro-RO"/>
        </w:rPr>
        <w:t xml:space="preserve"> molia minieră -</w:t>
      </w:r>
      <w:r>
        <w:rPr>
          <w:rFonts w:ascii="Times New Roman" w:hAnsi="Times New Roman" w:cs="Times New Roman"/>
          <w:b/>
          <w:sz w:val="24"/>
          <w:szCs w:val="24"/>
          <w:lang w:val="ro-RO"/>
        </w:rPr>
        <w:t xml:space="preserve"> </w:t>
      </w:r>
      <w:r w:rsidRPr="00AF13C9">
        <w:rPr>
          <w:rFonts w:ascii="Times New Roman" w:hAnsi="Times New Roman" w:cs="Times New Roman"/>
          <w:sz w:val="24"/>
          <w:szCs w:val="24"/>
          <w:lang w:val="ro-RO"/>
        </w:rPr>
        <w:t xml:space="preserve">tratament cu unul din produsele de protecția plantelor: </w:t>
      </w:r>
    </w:p>
    <w:p w:rsidR="00AF13C9" w:rsidRPr="003D12AB" w:rsidRDefault="00AF13C9" w:rsidP="00107D13">
      <w:pPr>
        <w:ind w:left="-720" w:firstLine="720"/>
        <w:jc w:val="both"/>
        <w:rPr>
          <w:rFonts w:ascii="Times New Roman" w:hAnsi="Times New Roman" w:cs="Times New Roman"/>
          <w:b/>
          <w:sz w:val="24"/>
          <w:szCs w:val="24"/>
          <w:lang w:val="ro-RO"/>
        </w:rPr>
      </w:pPr>
      <w:r w:rsidRPr="003D12AB">
        <w:rPr>
          <w:rFonts w:ascii="Times New Roman" w:hAnsi="Times New Roman" w:cs="Times New Roman"/>
          <w:b/>
          <w:sz w:val="24"/>
          <w:szCs w:val="24"/>
          <w:lang w:val="ro-RO"/>
        </w:rPr>
        <w:t>MOSPILAN 20 SG 0,0125% - 0,04%</w:t>
      </w:r>
      <w:r w:rsidR="003D12AB" w:rsidRPr="003D12AB">
        <w:rPr>
          <w:rFonts w:ascii="Times New Roman" w:hAnsi="Times New Roman" w:cs="Times New Roman"/>
          <w:b/>
          <w:sz w:val="24"/>
          <w:szCs w:val="24"/>
          <w:lang w:val="ro-RO"/>
        </w:rPr>
        <w:t xml:space="preserve"> sau</w:t>
      </w:r>
    </w:p>
    <w:p w:rsidR="00AF13C9" w:rsidRPr="003D12AB" w:rsidRDefault="00AF13C9" w:rsidP="006F31C8">
      <w:pPr>
        <w:ind w:left="-720" w:firstLine="720"/>
        <w:jc w:val="both"/>
        <w:rPr>
          <w:rFonts w:ascii="Times New Roman" w:hAnsi="Times New Roman" w:cs="Times New Roman"/>
          <w:b/>
          <w:sz w:val="24"/>
          <w:szCs w:val="24"/>
          <w:lang w:val="ro-RO"/>
        </w:rPr>
      </w:pPr>
      <w:r w:rsidRPr="003D12AB">
        <w:rPr>
          <w:rFonts w:ascii="Times New Roman" w:hAnsi="Times New Roman" w:cs="Times New Roman"/>
          <w:b/>
          <w:sz w:val="24"/>
          <w:szCs w:val="24"/>
          <w:lang w:val="ro-RO"/>
        </w:rPr>
        <w:t>NISSORUN 10 WP – 0,4 Kg/ha</w:t>
      </w:r>
      <w:r w:rsidR="003D12AB" w:rsidRPr="003D12AB">
        <w:rPr>
          <w:rFonts w:ascii="Times New Roman" w:hAnsi="Times New Roman" w:cs="Times New Roman"/>
          <w:b/>
          <w:sz w:val="24"/>
          <w:szCs w:val="24"/>
          <w:lang w:val="ro-RO"/>
        </w:rPr>
        <w:t xml:space="preserve"> sau</w:t>
      </w:r>
    </w:p>
    <w:p w:rsidR="00AF13C9" w:rsidRPr="003D12AB" w:rsidRDefault="00AF13C9" w:rsidP="006F31C8">
      <w:pPr>
        <w:ind w:left="-720" w:firstLine="720"/>
        <w:jc w:val="both"/>
        <w:rPr>
          <w:rFonts w:ascii="Times New Roman" w:hAnsi="Times New Roman" w:cs="Times New Roman"/>
          <w:b/>
          <w:sz w:val="24"/>
          <w:szCs w:val="24"/>
          <w:lang w:val="ro-RO"/>
        </w:rPr>
      </w:pPr>
      <w:r w:rsidRPr="003D12AB">
        <w:rPr>
          <w:rFonts w:ascii="Times New Roman" w:hAnsi="Times New Roman" w:cs="Times New Roman"/>
          <w:b/>
          <w:sz w:val="24"/>
          <w:szCs w:val="24"/>
          <w:lang w:val="ro-RO"/>
        </w:rPr>
        <w:t xml:space="preserve">AFFIRM – 1,5 Kg/ha </w:t>
      </w:r>
      <w:r w:rsidR="003D12AB" w:rsidRPr="003D12AB">
        <w:rPr>
          <w:rFonts w:ascii="Times New Roman" w:hAnsi="Times New Roman" w:cs="Times New Roman"/>
          <w:b/>
          <w:sz w:val="24"/>
          <w:szCs w:val="24"/>
          <w:lang w:val="ro-RO"/>
        </w:rPr>
        <w:t>sau</w:t>
      </w:r>
    </w:p>
    <w:p w:rsidR="00AF13C9" w:rsidRPr="003D12AB" w:rsidRDefault="003D12AB" w:rsidP="006F31C8">
      <w:pPr>
        <w:ind w:left="-720" w:firstLine="720"/>
        <w:jc w:val="both"/>
        <w:rPr>
          <w:rFonts w:ascii="Times New Roman" w:hAnsi="Times New Roman" w:cs="Times New Roman"/>
          <w:b/>
          <w:sz w:val="24"/>
          <w:szCs w:val="24"/>
          <w:lang w:val="ro-RO"/>
        </w:rPr>
      </w:pPr>
      <w:r w:rsidRPr="003D12AB">
        <w:rPr>
          <w:rFonts w:ascii="Times New Roman" w:hAnsi="Times New Roman" w:cs="Times New Roman"/>
          <w:b/>
          <w:sz w:val="24"/>
          <w:szCs w:val="24"/>
          <w:lang w:val="ro-RO"/>
        </w:rPr>
        <w:t>VERTIMEC PRO – 1,2 l/ha sau</w:t>
      </w:r>
    </w:p>
    <w:p w:rsidR="003D12AB" w:rsidRPr="003D12AB" w:rsidRDefault="003D12AB" w:rsidP="006F31C8">
      <w:pPr>
        <w:ind w:left="-720" w:firstLine="720"/>
        <w:jc w:val="both"/>
        <w:rPr>
          <w:rFonts w:ascii="Times New Roman" w:hAnsi="Times New Roman" w:cs="Times New Roman"/>
          <w:b/>
          <w:sz w:val="24"/>
          <w:szCs w:val="24"/>
          <w:lang w:val="ro-RO"/>
        </w:rPr>
      </w:pPr>
      <w:r w:rsidRPr="003D12AB">
        <w:rPr>
          <w:rFonts w:ascii="Times New Roman" w:hAnsi="Times New Roman" w:cs="Times New Roman"/>
          <w:b/>
          <w:sz w:val="24"/>
          <w:szCs w:val="24"/>
          <w:lang w:val="ro-RO"/>
        </w:rPr>
        <w:t>LASER 240 SC – 0,005% sau</w:t>
      </w:r>
    </w:p>
    <w:p w:rsidR="003D12AB" w:rsidRPr="003D12AB" w:rsidRDefault="003D12AB" w:rsidP="006F31C8">
      <w:pPr>
        <w:ind w:left="-720" w:firstLine="720"/>
        <w:jc w:val="both"/>
        <w:rPr>
          <w:rFonts w:ascii="Times New Roman" w:hAnsi="Times New Roman" w:cs="Times New Roman"/>
          <w:b/>
          <w:sz w:val="24"/>
          <w:szCs w:val="24"/>
          <w:lang w:val="ro-RO"/>
        </w:rPr>
      </w:pPr>
      <w:r w:rsidRPr="003D12AB">
        <w:rPr>
          <w:rFonts w:ascii="Times New Roman" w:hAnsi="Times New Roman" w:cs="Times New Roman"/>
          <w:b/>
          <w:sz w:val="24"/>
          <w:szCs w:val="24"/>
          <w:lang w:val="ro-RO"/>
        </w:rPr>
        <w:t xml:space="preserve">MILBEKNOK </w:t>
      </w:r>
      <w:r w:rsidR="00D1591C">
        <w:rPr>
          <w:rFonts w:ascii="Times New Roman" w:hAnsi="Times New Roman" w:cs="Times New Roman"/>
          <w:b/>
          <w:sz w:val="24"/>
          <w:szCs w:val="24"/>
          <w:lang w:val="ro-RO"/>
        </w:rPr>
        <w:t xml:space="preserve"> </w:t>
      </w:r>
      <w:r w:rsidRPr="003D12AB">
        <w:rPr>
          <w:rFonts w:ascii="Times New Roman" w:hAnsi="Times New Roman" w:cs="Times New Roman"/>
          <w:b/>
          <w:sz w:val="24"/>
          <w:szCs w:val="24"/>
          <w:lang w:val="ro-RO"/>
        </w:rPr>
        <w:t>EC(KOROMITE) – 0,075% sau</w:t>
      </w:r>
    </w:p>
    <w:p w:rsidR="003D12AB" w:rsidRPr="003D12AB" w:rsidRDefault="003D12AB" w:rsidP="006F31C8">
      <w:pPr>
        <w:ind w:left="-720" w:firstLine="720"/>
        <w:jc w:val="both"/>
        <w:rPr>
          <w:rFonts w:ascii="Times New Roman" w:hAnsi="Times New Roman" w:cs="Times New Roman"/>
          <w:b/>
          <w:sz w:val="24"/>
          <w:szCs w:val="24"/>
          <w:lang w:val="ro-RO"/>
        </w:rPr>
      </w:pPr>
      <w:r w:rsidRPr="003D12AB">
        <w:rPr>
          <w:rFonts w:ascii="Times New Roman" w:hAnsi="Times New Roman" w:cs="Times New Roman"/>
          <w:b/>
          <w:sz w:val="24"/>
          <w:szCs w:val="24"/>
          <w:lang w:val="ro-RO"/>
        </w:rPr>
        <w:t>FLORAMITE 240 SC – 0,4-0,6 l/ha sau</w:t>
      </w:r>
    </w:p>
    <w:p w:rsidR="004D4955" w:rsidRPr="003D12AB" w:rsidRDefault="003D12AB" w:rsidP="003D12AB">
      <w:pPr>
        <w:ind w:left="-720" w:firstLine="720"/>
        <w:jc w:val="both"/>
        <w:rPr>
          <w:rFonts w:ascii="Times New Roman" w:hAnsi="Times New Roman" w:cs="Times New Roman"/>
          <w:b/>
          <w:sz w:val="24"/>
          <w:szCs w:val="24"/>
          <w:lang w:val="ro-RO"/>
        </w:rPr>
      </w:pPr>
      <w:r w:rsidRPr="003D12AB">
        <w:rPr>
          <w:rFonts w:ascii="Times New Roman" w:hAnsi="Times New Roman" w:cs="Times New Roman"/>
          <w:b/>
          <w:sz w:val="24"/>
          <w:szCs w:val="24"/>
          <w:lang w:val="ro-RO"/>
        </w:rPr>
        <w:t>KANEMITE SC – 0,625 l/600 l apă/ha sau</w:t>
      </w:r>
    </w:p>
    <w:p w:rsidR="003D12AB" w:rsidRDefault="003D12AB" w:rsidP="003D12AB">
      <w:pPr>
        <w:ind w:left="-720" w:firstLine="720"/>
        <w:jc w:val="both"/>
        <w:rPr>
          <w:rFonts w:ascii="Times New Roman" w:hAnsi="Times New Roman" w:cs="Times New Roman"/>
          <w:b/>
          <w:sz w:val="24"/>
          <w:szCs w:val="24"/>
          <w:lang w:val="ro-RO"/>
        </w:rPr>
      </w:pPr>
      <w:r w:rsidRPr="003D12AB">
        <w:rPr>
          <w:rFonts w:ascii="Times New Roman" w:hAnsi="Times New Roman" w:cs="Times New Roman"/>
          <w:b/>
          <w:sz w:val="24"/>
          <w:szCs w:val="24"/>
          <w:lang w:val="ro-RO"/>
        </w:rPr>
        <w:t>SANMITE 10 SC – 1,5 l/ha sau</w:t>
      </w:r>
    </w:p>
    <w:p w:rsidR="00D95F7C" w:rsidRDefault="003D12AB" w:rsidP="003D12AB">
      <w:pPr>
        <w:ind w:left="-720"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Pot fi filosite și alte  produse de protecția plantelor omologate</w:t>
      </w:r>
    </w:p>
    <w:p w:rsidR="009F4BA6" w:rsidRDefault="009F4BA6" w:rsidP="009F4BA6">
      <w:pPr>
        <w:jc w:val="both"/>
        <w:rPr>
          <w:rFonts w:ascii="Times New Roman" w:hAnsi="Times New Roman" w:cs="Times New Roman"/>
          <w:sz w:val="24"/>
          <w:szCs w:val="24"/>
          <w:lang w:val="ro-RO"/>
        </w:rPr>
      </w:pPr>
      <w:r>
        <w:rPr>
          <w:rFonts w:ascii="Times New Roman" w:hAnsi="Times New Roman" w:cs="Times New Roman"/>
          <w:sz w:val="24"/>
          <w:szCs w:val="24"/>
          <w:lang w:val="ro-RO"/>
        </w:rPr>
        <w:t>Măsuri alternative de combatere: mecanice, fizice, biologice</w:t>
      </w:r>
    </w:p>
    <w:p w:rsidR="009F4BA6" w:rsidRDefault="009F4BA6" w:rsidP="009F4BA6">
      <w:pPr>
        <w:ind w:left="-709" w:firstLine="709"/>
        <w:jc w:val="both"/>
        <w:rPr>
          <w:rFonts w:ascii="Times New Roman" w:hAnsi="Times New Roman" w:cs="Times New Roman"/>
          <w:sz w:val="24"/>
          <w:szCs w:val="24"/>
          <w:lang w:val="ro-RO"/>
        </w:rPr>
      </w:pPr>
      <w:r>
        <w:rPr>
          <w:rFonts w:ascii="Times New Roman" w:hAnsi="Times New Roman" w:cs="Times New Roman"/>
          <w:sz w:val="24"/>
          <w:szCs w:val="24"/>
          <w:lang w:val="ro-RO"/>
        </w:rPr>
        <w:t>Măsuri durabile: biologice, fizice, mecanice și alte metode nechimice trebuie preferate metodelor chimice, dacă acestea asigură un control corespunzător al organismelor dăunătoare.</w:t>
      </w:r>
    </w:p>
    <w:p w:rsidR="009F4BA6" w:rsidRPr="00401C99" w:rsidRDefault="009F4BA6" w:rsidP="009F4BA6">
      <w:pPr>
        <w:ind w:left="-709" w:firstLine="709"/>
        <w:jc w:val="both"/>
        <w:rPr>
          <w:rFonts w:ascii="Times New Roman" w:hAnsi="Times New Roman" w:cs="Times New Roman"/>
          <w:sz w:val="24"/>
          <w:szCs w:val="24"/>
          <w:u w:val="single"/>
          <w:lang w:val="ro-RO"/>
        </w:rPr>
      </w:pPr>
      <w:r w:rsidRPr="00401C99">
        <w:rPr>
          <w:rFonts w:ascii="Times New Roman" w:hAnsi="Times New Roman" w:cs="Times New Roman"/>
          <w:sz w:val="24"/>
          <w:szCs w:val="24"/>
          <w:u w:val="single"/>
          <w:lang w:val="ro-RO"/>
        </w:rPr>
        <w:t>Alte recomandări:</w:t>
      </w:r>
    </w:p>
    <w:p w:rsidR="009F4BA6" w:rsidRDefault="009F4BA6" w:rsidP="009F4BA6">
      <w:pPr>
        <w:ind w:left="-709" w:firstLine="709"/>
        <w:jc w:val="both"/>
        <w:rPr>
          <w:rFonts w:ascii="Times New Roman" w:hAnsi="Times New Roman" w:cs="Times New Roman"/>
          <w:sz w:val="24"/>
          <w:szCs w:val="24"/>
          <w:lang w:val="ro-RO"/>
        </w:rPr>
      </w:pPr>
      <w:r>
        <w:rPr>
          <w:rFonts w:ascii="Times New Roman" w:hAnsi="Times New Roman" w:cs="Times New Roman"/>
          <w:sz w:val="24"/>
          <w:szCs w:val="24"/>
          <w:lang w:val="ro-RO"/>
        </w:rPr>
        <w:t>Verificați cu atenție, recomandările cu privire la compatibilitatea produselor atunci când intenționați să aplicați amestecuri de produse de protecție a plantelor!</w:t>
      </w:r>
    </w:p>
    <w:p w:rsidR="009F4BA6" w:rsidRDefault="009F4BA6" w:rsidP="009F4BA6">
      <w:pPr>
        <w:ind w:left="-709" w:firstLine="709"/>
        <w:jc w:val="both"/>
        <w:rPr>
          <w:rFonts w:ascii="Times New Roman" w:hAnsi="Times New Roman" w:cs="Times New Roman"/>
          <w:sz w:val="24"/>
          <w:szCs w:val="24"/>
          <w:lang w:val="ro-RO"/>
        </w:rPr>
      </w:pPr>
      <w:r>
        <w:rPr>
          <w:rFonts w:ascii="Times New Roman" w:hAnsi="Times New Roman" w:cs="Times New Roman"/>
          <w:sz w:val="24"/>
          <w:szCs w:val="24"/>
          <w:lang w:val="ro-RO"/>
        </w:rPr>
        <w:t>Luați măsurile ce se impun pentru protecția mediului înconjurător!</w:t>
      </w:r>
    </w:p>
    <w:p w:rsidR="009F4BA6" w:rsidRDefault="009F4BA6" w:rsidP="009F4BA6">
      <w:pPr>
        <w:ind w:left="-709" w:firstLine="709"/>
        <w:jc w:val="both"/>
        <w:rPr>
          <w:rFonts w:ascii="Times New Roman" w:hAnsi="Times New Roman" w:cs="Times New Roman"/>
          <w:sz w:val="24"/>
          <w:szCs w:val="24"/>
          <w:lang w:val="ro-RO"/>
        </w:rPr>
      </w:pPr>
      <w:r>
        <w:rPr>
          <w:rFonts w:ascii="Times New Roman" w:hAnsi="Times New Roman" w:cs="Times New Roman"/>
          <w:sz w:val="24"/>
          <w:szCs w:val="24"/>
          <w:lang w:val="ro-RO"/>
        </w:rPr>
        <w:t>Respectați cu strictețe normele de lucru</w:t>
      </w:r>
      <w:r w:rsidR="009444ED">
        <w:rPr>
          <w:rFonts w:ascii="Times New Roman" w:hAnsi="Times New Roman" w:cs="Times New Roman"/>
          <w:sz w:val="24"/>
          <w:szCs w:val="24"/>
          <w:lang w:val="ro-RO"/>
        </w:rPr>
        <w:t xml:space="preserve"> cu produse pent</w:t>
      </w:r>
      <w:r w:rsidR="00401C99">
        <w:rPr>
          <w:rFonts w:ascii="Times New Roman" w:hAnsi="Times New Roman" w:cs="Times New Roman"/>
          <w:sz w:val="24"/>
          <w:szCs w:val="24"/>
          <w:lang w:val="ro-RO"/>
        </w:rPr>
        <w:t>ru protecția plantelor, normele</w:t>
      </w:r>
      <w:r w:rsidR="009444ED">
        <w:rPr>
          <w:rFonts w:ascii="Times New Roman" w:hAnsi="Times New Roman" w:cs="Times New Roman"/>
          <w:sz w:val="24"/>
          <w:szCs w:val="24"/>
          <w:lang w:val="ro-RO"/>
        </w:rPr>
        <w:t xml:space="preserve"> de protecție și securitatea muncii, de protecție a albinelor și a animalelor în conformitate cu Legea nr. 383/2013 a agriculturii, cu modificările și completările ulterioare și Ordinul nr. 127/1991 al ACA din România, Ordinul comun nr. 45/1991 al Ministerului Agriculturii și Alimentației, 15b/3404/1991 al Dep. Pentru Administrație Locală și 1786/TB/1991 al Ministerului Transporturilor, precum și cu Protocolul de colaborare nr 328432/2015, încheiat cu ROMAPIS privind implementarea legislației, în vederea protecției familiilor</w:t>
      </w:r>
      <w:r w:rsidR="00401C99">
        <w:rPr>
          <w:rFonts w:ascii="Times New Roman" w:hAnsi="Times New Roman" w:cs="Times New Roman"/>
          <w:sz w:val="24"/>
          <w:szCs w:val="24"/>
          <w:lang w:val="ro-RO"/>
        </w:rPr>
        <w:t xml:space="preserve"> de albine, împotriva intoxicațiilor cu produse pentru protecția plantelor.</w:t>
      </w:r>
    </w:p>
    <w:p w:rsidR="00401C99" w:rsidRDefault="00401C99" w:rsidP="009F4BA6">
      <w:pPr>
        <w:ind w:left="-709" w:firstLine="709"/>
        <w:jc w:val="both"/>
        <w:rPr>
          <w:rFonts w:ascii="Times New Roman" w:hAnsi="Times New Roman" w:cs="Times New Roman"/>
          <w:sz w:val="24"/>
          <w:szCs w:val="24"/>
          <w:lang w:val="ro-RO"/>
        </w:rPr>
      </w:pPr>
      <w:r>
        <w:rPr>
          <w:rFonts w:ascii="Times New Roman" w:hAnsi="Times New Roman" w:cs="Times New Roman"/>
          <w:sz w:val="24"/>
          <w:szCs w:val="24"/>
          <w:lang w:val="ro-RO"/>
        </w:rPr>
        <w:t>Respectaț</w:t>
      </w:r>
      <w:r w:rsidR="00DF057C">
        <w:rPr>
          <w:rFonts w:ascii="Times New Roman" w:hAnsi="Times New Roman" w:cs="Times New Roman"/>
          <w:sz w:val="24"/>
          <w:szCs w:val="24"/>
          <w:lang w:val="ro-RO"/>
        </w:rPr>
        <w:t>i prevederile Ordinului Ministrului Agriculturii și Dezvoltării R</w:t>
      </w:r>
      <w:r>
        <w:rPr>
          <w:rFonts w:ascii="Times New Roman" w:hAnsi="Times New Roman" w:cs="Times New Roman"/>
          <w:sz w:val="24"/>
          <w:szCs w:val="24"/>
          <w:lang w:val="ro-RO"/>
        </w:rPr>
        <w:t xml:space="preserve">urale nr. 297/2017 privind </w:t>
      </w:r>
      <w:r w:rsidR="00DF057C">
        <w:rPr>
          <w:rFonts w:ascii="Times New Roman" w:hAnsi="Times New Roman" w:cs="Times New Roman"/>
          <w:sz w:val="24"/>
          <w:szCs w:val="24"/>
          <w:lang w:val="ro-RO"/>
        </w:rPr>
        <w:t xml:space="preserve">aprobarea </w:t>
      </w:r>
      <w:r>
        <w:rPr>
          <w:rFonts w:ascii="Times New Roman" w:hAnsi="Times New Roman" w:cs="Times New Roman"/>
          <w:sz w:val="24"/>
          <w:szCs w:val="24"/>
          <w:lang w:val="ro-RO"/>
        </w:rPr>
        <w:t>Codul de bune practici pentru utilizarea în siguranță a produselor de protecție a plantelor.</w:t>
      </w:r>
    </w:p>
    <w:p w:rsidR="00401C99" w:rsidRPr="009F4BA6" w:rsidRDefault="00401C99" w:rsidP="009F4BA6">
      <w:pPr>
        <w:ind w:left="-709"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Respectați obligațiile ce vă revin conform </w:t>
      </w:r>
      <w:r w:rsidR="00DF057C">
        <w:rPr>
          <w:rFonts w:ascii="Times New Roman" w:hAnsi="Times New Roman" w:cs="Times New Roman"/>
          <w:sz w:val="24"/>
          <w:szCs w:val="24"/>
          <w:lang w:val="ro-RO"/>
        </w:rPr>
        <w:t>Ordinului Ministrului Agriculturii și Dezvoltării R</w:t>
      </w:r>
      <w:r>
        <w:rPr>
          <w:rFonts w:ascii="Times New Roman" w:hAnsi="Times New Roman" w:cs="Times New Roman"/>
          <w:sz w:val="24"/>
          <w:szCs w:val="24"/>
          <w:lang w:val="ro-RO"/>
        </w:rPr>
        <w:t>urale</w:t>
      </w:r>
      <w:r w:rsidR="00DF057C">
        <w:rPr>
          <w:rFonts w:ascii="Times New Roman" w:hAnsi="Times New Roman" w:cs="Times New Roman"/>
          <w:sz w:val="24"/>
          <w:szCs w:val="24"/>
          <w:lang w:val="ro-RO"/>
        </w:rPr>
        <w:t>, al Ministrului Mediului, Apelor și P</w:t>
      </w:r>
      <w:r>
        <w:rPr>
          <w:rFonts w:ascii="Times New Roman" w:hAnsi="Times New Roman" w:cs="Times New Roman"/>
          <w:sz w:val="24"/>
          <w:szCs w:val="24"/>
          <w:lang w:val="ro-RO"/>
        </w:rPr>
        <w:t xml:space="preserve">ădurilor și al președintelui Autorității Naționale Sanitare Veterinare și pentru Siguranța Alimentelor nr. 352/636/54/2015 pentru </w:t>
      </w:r>
      <w:r>
        <w:rPr>
          <w:rFonts w:ascii="Times New Roman" w:hAnsi="Times New Roman" w:cs="Times New Roman"/>
          <w:sz w:val="24"/>
          <w:szCs w:val="24"/>
          <w:lang w:val="ro-RO"/>
        </w:rPr>
        <w:lastRenderedPageBreak/>
        <w:t>aprobarea normelor privind ecocondiționalitatea în cadrul schemelor și măsurilor de sprijin pentru fermieri în România, cu modificările ulterioare</w:t>
      </w:r>
      <w:r w:rsidR="00DF057C">
        <w:rPr>
          <w:rFonts w:ascii="Times New Roman" w:hAnsi="Times New Roman" w:cs="Times New Roman"/>
          <w:sz w:val="24"/>
          <w:szCs w:val="24"/>
          <w:lang w:val="ro-RO"/>
        </w:rPr>
        <w:t>.</w:t>
      </w:r>
    </w:p>
    <w:p w:rsidR="009C21E2" w:rsidRDefault="009C21E2" w:rsidP="00667D74">
      <w:pPr>
        <w:jc w:val="both"/>
        <w:rPr>
          <w:lang w:val="ro-RO"/>
        </w:rPr>
      </w:pPr>
    </w:p>
    <w:p w:rsidR="00401C99" w:rsidRDefault="00B11BA9" w:rsidP="00401C99">
      <w:pPr>
        <w:pStyle w:val="NoSpacing"/>
        <w:spacing w:line="360" w:lineRule="auto"/>
        <w:ind w:left="-709"/>
        <w:jc w:val="both"/>
        <w:rPr>
          <w:b/>
          <w:i/>
        </w:rPr>
      </w:pPr>
      <w:r w:rsidRPr="004F7DB5">
        <w:rPr>
          <w:b/>
          <w:i/>
        </w:rPr>
        <w:t>VĂ RUGĂM SĂ AFIŞAŢI BULETINUL DE AVERTIZARE LA LOC VIZIBIL</w:t>
      </w:r>
      <w:r w:rsidR="00C01852">
        <w:rPr>
          <w:b/>
          <w:i/>
        </w:rPr>
        <w:t>,</w:t>
      </w:r>
      <w:r w:rsidRPr="004F7DB5">
        <w:rPr>
          <w:b/>
          <w:i/>
        </w:rPr>
        <w:t xml:space="preserve"> PENTRU INFORMAREA TUTUROR</w:t>
      </w:r>
      <w:r w:rsidR="00401C99">
        <w:rPr>
          <w:b/>
          <w:i/>
        </w:rPr>
        <w:t>!</w:t>
      </w:r>
    </w:p>
    <w:p w:rsidR="00401C99" w:rsidRDefault="00401C99" w:rsidP="00401C99">
      <w:pPr>
        <w:pStyle w:val="NoSpacing"/>
        <w:spacing w:line="360" w:lineRule="auto"/>
        <w:ind w:left="-709"/>
        <w:jc w:val="both"/>
        <w:rPr>
          <w:b/>
          <w:i/>
        </w:rPr>
      </w:pPr>
    </w:p>
    <w:p w:rsidR="00664F6F" w:rsidRPr="00401C99" w:rsidRDefault="00664F6F" w:rsidP="00401C99">
      <w:pPr>
        <w:pStyle w:val="NoSpacing"/>
        <w:spacing w:line="360" w:lineRule="auto"/>
        <w:jc w:val="both"/>
        <w:rPr>
          <w:rFonts w:ascii="Times New Roman" w:eastAsia="Times New Roman" w:hAnsi="Times New Roman" w:cs="Times New Roman"/>
          <w:bCs/>
          <w:sz w:val="24"/>
          <w:szCs w:val="24"/>
          <w:lang w:val="fr-FR"/>
        </w:rPr>
      </w:pPr>
      <w:r>
        <w:rPr>
          <w:rFonts w:ascii="Times New Roman" w:hAnsi="Times New Roman"/>
          <w:sz w:val="24"/>
          <w:szCs w:val="24"/>
          <w:lang w:val="ro-RO"/>
        </w:rPr>
        <w:t xml:space="preserve"> Coordonator Oficiul Fitosanitar,                                                 </w:t>
      </w:r>
      <w:r w:rsidRPr="00513B9D">
        <w:rPr>
          <w:rFonts w:ascii="Times New Roman" w:hAnsi="Times New Roman"/>
          <w:sz w:val="24"/>
          <w:szCs w:val="24"/>
          <w:lang w:val="ro-RO"/>
        </w:rPr>
        <w:t>Întocmit</w:t>
      </w:r>
      <w:r>
        <w:rPr>
          <w:rFonts w:ascii="Times New Roman" w:hAnsi="Times New Roman"/>
          <w:sz w:val="24"/>
          <w:szCs w:val="24"/>
          <w:lang w:val="ro-RO"/>
        </w:rPr>
        <w:t>,</w:t>
      </w:r>
    </w:p>
    <w:p w:rsidR="00907BC1" w:rsidRPr="003D1399" w:rsidRDefault="00664F6F" w:rsidP="003D1399">
      <w:pPr>
        <w:spacing w:after="0"/>
        <w:rPr>
          <w:rFonts w:ascii="Times New Roman" w:hAnsi="Times New Roman"/>
          <w:sz w:val="24"/>
          <w:szCs w:val="24"/>
          <w:lang w:val="ro-RO"/>
        </w:rPr>
      </w:pPr>
      <w:r w:rsidRPr="002B137F">
        <w:rPr>
          <w:rFonts w:ascii="Times New Roman" w:hAnsi="Times New Roman"/>
          <w:sz w:val="24"/>
          <w:szCs w:val="24"/>
          <w:lang w:val="ro-RO"/>
        </w:rPr>
        <w:t>Cons. sup.</w:t>
      </w:r>
      <w:r>
        <w:rPr>
          <w:rFonts w:ascii="Times New Roman" w:hAnsi="Times New Roman"/>
          <w:sz w:val="24"/>
          <w:szCs w:val="24"/>
          <w:lang w:val="ro-RO"/>
        </w:rPr>
        <w:t xml:space="preserve"> IORDACHE NICOLAE</w:t>
      </w:r>
      <w:r w:rsidRPr="002B137F">
        <w:rPr>
          <w:rFonts w:ascii="Times New Roman" w:hAnsi="Times New Roman"/>
          <w:sz w:val="24"/>
          <w:szCs w:val="24"/>
          <w:lang w:val="ro-RO"/>
        </w:rPr>
        <w:t xml:space="preserve"> </w:t>
      </w:r>
      <w:r>
        <w:rPr>
          <w:rFonts w:ascii="Times New Roman" w:hAnsi="Times New Roman"/>
          <w:sz w:val="24"/>
          <w:szCs w:val="24"/>
          <w:lang w:val="ro-RO"/>
        </w:rPr>
        <w:t xml:space="preserve">        </w:t>
      </w:r>
      <w:r w:rsidRPr="00513B9D">
        <w:rPr>
          <w:rFonts w:ascii="Times New Roman" w:hAnsi="Times New Roman"/>
          <w:sz w:val="24"/>
          <w:szCs w:val="24"/>
          <w:lang w:val="ro-RO"/>
        </w:rPr>
        <w:t xml:space="preserve">    </w:t>
      </w:r>
      <w:r>
        <w:rPr>
          <w:rFonts w:ascii="Times New Roman" w:hAnsi="Times New Roman"/>
          <w:sz w:val="24"/>
          <w:szCs w:val="24"/>
          <w:lang w:val="ro-RO"/>
        </w:rPr>
        <w:t xml:space="preserve">     </w:t>
      </w:r>
      <w:r w:rsidRPr="00513B9D">
        <w:rPr>
          <w:rFonts w:ascii="Times New Roman" w:hAnsi="Times New Roman"/>
          <w:sz w:val="24"/>
          <w:szCs w:val="24"/>
          <w:lang w:val="ro-RO"/>
        </w:rPr>
        <w:t xml:space="preserve"> </w:t>
      </w:r>
      <w:r w:rsidRPr="002B137F">
        <w:rPr>
          <w:rFonts w:ascii="Times New Roman" w:hAnsi="Times New Roman"/>
          <w:sz w:val="24"/>
          <w:szCs w:val="24"/>
          <w:lang w:val="ro-RO"/>
        </w:rPr>
        <w:t>Cons. su</w:t>
      </w:r>
      <w:r>
        <w:rPr>
          <w:rFonts w:ascii="Times New Roman" w:hAnsi="Times New Roman"/>
          <w:sz w:val="24"/>
          <w:szCs w:val="24"/>
          <w:lang w:val="ro-RO"/>
        </w:rPr>
        <w:t>p. TĂRĂSESCU FLORINA</w:t>
      </w:r>
    </w:p>
    <w:p w:rsidR="009C21E2" w:rsidRDefault="009C21E2" w:rsidP="00772568">
      <w:pPr>
        <w:ind w:firstLine="720"/>
        <w:jc w:val="center"/>
        <w:rPr>
          <w:b/>
          <w:sz w:val="28"/>
          <w:szCs w:val="28"/>
          <w:u w:val="single"/>
          <w:lang w:val="ro-RO"/>
        </w:rPr>
      </w:pPr>
    </w:p>
    <w:p w:rsidR="009C21E2" w:rsidRDefault="009C21E2" w:rsidP="00772568">
      <w:pPr>
        <w:ind w:firstLine="720"/>
        <w:jc w:val="center"/>
        <w:rPr>
          <w:b/>
          <w:sz w:val="28"/>
          <w:szCs w:val="28"/>
          <w:u w:val="single"/>
          <w:lang w:val="ro-RO"/>
        </w:rPr>
      </w:pPr>
    </w:p>
    <w:p w:rsidR="009C21E2" w:rsidRDefault="009C21E2" w:rsidP="00772568">
      <w:pPr>
        <w:ind w:firstLine="720"/>
        <w:jc w:val="center"/>
        <w:rPr>
          <w:b/>
          <w:sz w:val="28"/>
          <w:szCs w:val="28"/>
          <w:u w:val="single"/>
          <w:lang w:val="ro-RO"/>
        </w:rPr>
      </w:pPr>
    </w:p>
    <w:p w:rsidR="009C21E2" w:rsidRDefault="009C21E2" w:rsidP="00772568">
      <w:pPr>
        <w:ind w:firstLine="720"/>
        <w:jc w:val="center"/>
        <w:rPr>
          <w:b/>
          <w:sz w:val="28"/>
          <w:szCs w:val="28"/>
          <w:u w:val="single"/>
          <w:lang w:val="ro-RO"/>
        </w:rPr>
      </w:pPr>
    </w:p>
    <w:p w:rsidR="009C21E2" w:rsidRDefault="009C21E2" w:rsidP="00772568">
      <w:pPr>
        <w:ind w:firstLine="720"/>
        <w:jc w:val="center"/>
        <w:rPr>
          <w:b/>
          <w:sz w:val="28"/>
          <w:szCs w:val="28"/>
          <w:u w:val="single"/>
          <w:lang w:val="ro-RO"/>
        </w:rPr>
      </w:pPr>
    </w:p>
    <w:p w:rsidR="009C21E2" w:rsidRDefault="009C21E2" w:rsidP="00772568">
      <w:pPr>
        <w:ind w:firstLine="720"/>
        <w:jc w:val="center"/>
        <w:rPr>
          <w:b/>
          <w:sz w:val="28"/>
          <w:szCs w:val="28"/>
          <w:u w:val="single"/>
          <w:lang w:val="ro-RO"/>
        </w:rPr>
      </w:pPr>
    </w:p>
    <w:p w:rsidR="009C21E2" w:rsidRDefault="009C21E2" w:rsidP="00772568">
      <w:pPr>
        <w:ind w:firstLine="720"/>
        <w:jc w:val="center"/>
        <w:rPr>
          <w:b/>
          <w:sz w:val="28"/>
          <w:szCs w:val="28"/>
          <w:u w:val="single"/>
          <w:lang w:val="ro-RO"/>
        </w:rPr>
      </w:pPr>
    </w:p>
    <w:p w:rsidR="009C21E2" w:rsidRDefault="009C21E2" w:rsidP="00772568">
      <w:pPr>
        <w:ind w:firstLine="720"/>
        <w:jc w:val="center"/>
        <w:rPr>
          <w:b/>
          <w:sz w:val="28"/>
          <w:szCs w:val="28"/>
          <w:u w:val="single"/>
          <w:lang w:val="ro-RO"/>
        </w:rPr>
      </w:pPr>
    </w:p>
    <w:p w:rsidR="009C21E2" w:rsidRDefault="009C21E2" w:rsidP="00772568">
      <w:pPr>
        <w:ind w:firstLine="720"/>
        <w:jc w:val="center"/>
        <w:rPr>
          <w:b/>
          <w:sz w:val="28"/>
          <w:szCs w:val="28"/>
          <w:u w:val="single"/>
          <w:lang w:val="ro-RO"/>
        </w:rPr>
      </w:pPr>
    </w:p>
    <w:p w:rsidR="00401C99" w:rsidRDefault="00401C99" w:rsidP="00772568">
      <w:pPr>
        <w:ind w:firstLine="720"/>
        <w:jc w:val="center"/>
        <w:rPr>
          <w:b/>
          <w:sz w:val="28"/>
          <w:szCs w:val="28"/>
          <w:u w:val="single"/>
          <w:lang w:val="ro-RO"/>
        </w:rPr>
      </w:pPr>
    </w:p>
    <w:p w:rsidR="00401C99" w:rsidRDefault="00401C99" w:rsidP="00772568">
      <w:pPr>
        <w:ind w:firstLine="720"/>
        <w:jc w:val="center"/>
        <w:rPr>
          <w:b/>
          <w:sz w:val="28"/>
          <w:szCs w:val="28"/>
          <w:u w:val="single"/>
          <w:lang w:val="ro-RO"/>
        </w:rPr>
      </w:pPr>
    </w:p>
    <w:p w:rsidR="006619E9" w:rsidRDefault="006619E9" w:rsidP="00772568">
      <w:pPr>
        <w:ind w:firstLine="720"/>
        <w:jc w:val="center"/>
        <w:rPr>
          <w:b/>
          <w:sz w:val="28"/>
          <w:szCs w:val="28"/>
          <w:u w:val="single"/>
          <w:lang w:val="ro-RO"/>
        </w:rPr>
      </w:pPr>
    </w:p>
    <w:p w:rsidR="006619E9" w:rsidRDefault="006619E9" w:rsidP="00772568">
      <w:pPr>
        <w:ind w:firstLine="720"/>
        <w:jc w:val="center"/>
        <w:rPr>
          <w:b/>
          <w:sz w:val="28"/>
          <w:szCs w:val="28"/>
          <w:u w:val="single"/>
          <w:lang w:val="ro-RO"/>
        </w:rPr>
      </w:pPr>
    </w:p>
    <w:p w:rsidR="006619E9" w:rsidRDefault="006619E9" w:rsidP="00772568">
      <w:pPr>
        <w:ind w:firstLine="720"/>
        <w:jc w:val="center"/>
        <w:rPr>
          <w:b/>
          <w:sz w:val="28"/>
          <w:szCs w:val="28"/>
          <w:u w:val="single"/>
          <w:lang w:val="ro-RO"/>
        </w:rPr>
      </w:pPr>
    </w:p>
    <w:p w:rsidR="00772568" w:rsidRPr="006619E9" w:rsidRDefault="00160ABD" w:rsidP="006619E9">
      <w:pPr>
        <w:spacing w:line="360" w:lineRule="auto"/>
        <w:ind w:right="-540"/>
        <w:jc w:val="both"/>
        <w:sectPr w:rsidR="00772568" w:rsidRPr="006619E9" w:rsidSect="004D4955">
          <w:pgSz w:w="11907" w:h="16839" w:code="9"/>
          <w:pgMar w:top="851" w:right="1797" w:bottom="1134" w:left="1797" w:header="720" w:footer="720" w:gutter="0"/>
          <w:cols w:space="720"/>
          <w:docGrid w:linePitch="360"/>
        </w:sectPr>
      </w:pPr>
      <w:r>
        <w:rPr>
          <w:noProof/>
        </w:rPr>
        <w:pict>
          <v:group id="Group 4" o:spid="_x0000_s1034" style="position:absolute;left:0;text-align:left;margin-left:342.5pt;margin-top:12.55pt;width:198.45pt;height:128.4pt;z-index:-251658752" coordsiz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5" type="#_x0000_t75" style="position:absolute;left:125640;width:2394000;height:1630080;visibility:visible">
              <v:imagedata r:id="rId6" o:title=""/>
            </v:shape>
            <v:line id="Straight Connector 6" o:spid="_x0000_s1036" style="position:absolute;visibility:visible" from="0,178920" to="377280,1440000" o:connectortype="straight" strokecolor="red" strokeweight=".35mm">
              <v:stroke endarrow="open"/>
            </v:line>
            <w10:anchorlock/>
          </v:group>
        </w:pict>
      </w:r>
      <w:r w:rsidRPr="00160ABD">
        <w:rPr>
          <w:b/>
          <w:bCs/>
          <w:noProof/>
          <w:sz w:val="24"/>
          <w:szCs w:val="24"/>
        </w:rPr>
        <w:pict>
          <v:group id="Group 5" o:spid="_x0000_s1037" style="position:absolute;left:0;text-align:left;margin-left:234pt;margin-top:-2.55pt;width:261.45pt;height:108.45pt;z-index:-251657728" coordsize="0,0">
            <v:shape id="Picture 8" o:spid="_x0000_s1038" type="#_x0000_t75" style="position:absolute;left:919440;width:2400480;height:1376640;visibility:visible">
              <v:imagedata r:id="rId7" o:title=""/>
            </v:shape>
            <v:line id="Straight Connector 9" o:spid="_x0000_s1039" style="position:absolute;visibility:visible" from="0,504720" to="2524680,1119240" o:connectortype="straight" strokecolor="red" strokeweight=".35mm">
              <v:stroke endarrow="open"/>
            </v:line>
            <w10:anchorlock/>
          </v:group>
        </w:pict>
      </w:r>
    </w:p>
    <w:p w:rsidR="00FE0760" w:rsidRDefault="00FE0760" w:rsidP="006A65BD">
      <w:pPr>
        <w:rPr>
          <w:sz w:val="18"/>
          <w:szCs w:val="18"/>
        </w:rPr>
      </w:pPr>
    </w:p>
    <w:sectPr w:rsidR="00FE0760" w:rsidSect="00772568">
      <w:pgSz w:w="16839" w:h="11907" w:orient="landscape"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633A"/>
    <w:multiLevelType w:val="hybridMultilevel"/>
    <w:tmpl w:val="5D060DA6"/>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835F98"/>
    <w:multiLevelType w:val="hybridMultilevel"/>
    <w:tmpl w:val="57DCEA86"/>
    <w:lvl w:ilvl="0" w:tplc="F86874D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04C45"/>
    <w:multiLevelType w:val="hybridMultilevel"/>
    <w:tmpl w:val="705C06D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4AD05B89"/>
    <w:multiLevelType w:val="hybridMultilevel"/>
    <w:tmpl w:val="BDB6A01E"/>
    <w:lvl w:ilvl="0" w:tplc="945E43F4">
      <w:start w:val="1"/>
      <w:numFmt w:val="upp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3C4DB5"/>
    <w:rsid w:val="00022D36"/>
    <w:rsid w:val="000C5EE5"/>
    <w:rsid w:val="000D23CA"/>
    <w:rsid w:val="00107D13"/>
    <w:rsid w:val="00160ABD"/>
    <w:rsid w:val="001E037B"/>
    <w:rsid w:val="002C12F1"/>
    <w:rsid w:val="00304E86"/>
    <w:rsid w:val="00353589"/>
    <w:rsid w:val="003B2006"/>
    <w:rsid w:val="003C4DB5"/>
    <w:rsid w:val="003D12AB"/>
    <w:rsid w:val="003D1399"/>
    <w:rsid w:val="003F63A4"/>
    <w:rsid w:val="00401C99"/>
    <w:rsid w:val="00402502"/>
    <w:rsid w:val="00416B31"/>
    <w:rsid w:val="00434CFB"/>
    <w:rsid w:val="004D4955"/>
    <w:rsid w:val="004E134E"/>
    <w:rsid w:val="004E2239"/>
    <w:rsid w:val="004E3A13"/>
    <w:rsid w:val="0052486C"/>
    <w:rsid w:val="0056141F"/>
    <w:rsid w:val="005A786C"/>
    <w:rsid w:val="005B3379"/>
    <w:rsid w:val="005F0F00"/>
    <w:rsid w:val="00610B66"/>
    <w:rsid w:val="006619E9"/>
    <w:rsid w:val="00664F6F"/>
    <w:rsid w:val="00667D74"/>
    <w:rsid w:val="006A65BD"/>
    <w:rsid w:val="006D4DCA"/>
    <w:rsid w:val="006E116E"/>
    <w:rsid w:val="006F31C8"/>
    <w:rsid w:val="007168D2"/>
    <w:rsid w:val="00747CC3"/>
    <w:rsid w:val="00772568"/>
    <w:rsid w:val="00792243"/>
    <w:rsid w:val="00796A96"/>
    <w:rsid w:val="007C1876"/>
    <w:rsid w:val="00815212"/>
    <w:rsid w:val="008B3F87"/>
    <w:rsid w:val="008B415E"/>
    <w:rsid w:val="008C2F0F"/>
    <w:rsid w:val="008C64AB"/>
    <w:rsid w:val="00907BC1"/>
    <w:rsid w:val="009444ED"/>
    <w:rsid w:val="00995A67"/>
    <w:rsid w:val="009C21E2"/>
    <w:rsid w:val="009C566F"/>
    <w:rsid w:val="009F4BA6"/>
    <w:rsid w:val="00A01DAE"/>
    <w:rsid w:val="00A124F7"/>
    <w:rsid w:val="00A627DB"/>
    <w:rsid w:val="00A84CF8"/>
    <w:rsid w:val="00AA7EB1"/>
    <w:rsid w:val="00AB20B1"/>
    <w:rsid w:val="00AF13C9"/>
    <w:rsid w:val="00B11BA9"/>
    <w:rsid w:val="00B30F30"/>
    <w:rsid w:val="00B6128D"/>
    <w:rsid w:val="00B81437"/>
    <w:rsid w:val="00B8438B"/>
    <w:rsid w:val="00BC75C7"/>
    <w:rsid w:val="00BE3E8B"/>
    <w:rsid w:val="00BF50BD"/>
    <w:rsid w:val="00C01852"/>
    <w:rsid w:val="00C57850"/>
    <w:rsid w:val="00CE6D9E"/>
    <w:rsid w:val="00D02B2E"/>
    <w:rsid w:val="00D1591C"/>
    <w:rsid w:val="00D41AAB"/>
    <w:rsid w:val="00D75A85"/>
    <w:rsid w:val="00D95F7C"/>
    <w:rsid w:val="00DA1531"/>
    <w:rsid w:val="00DC45F6"/>
    <w:rsid w:val="00DC5820"/>
    <w:rsid w:val="00DE0D62"/>
    <w:rsid w:val="00DF057C"/>
    <w:rsid w:val="00E34001"/>
    <w:rsid w:val="00E40585"/>
    <w:rsid w:val="00E56D86"/>
    <w:rsid w:val="00E87DFD"/>
    <w:rsid w:val="00EA1025"/>
    <w:rsid w:val="00EB2798"/>
    <w:rsid w:val="00EB2D77"/>
    <w:rsid w:val="00F15E3A"/>
    <w:rsid w:val="00F3725A"/>
    <w:rsid w:val="00F74742"/>
    <w:rsid w:val="00F9025D"/>
    <w:rsid w:val="00FE0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4F7"/>
  </w:style>
  <w:style w:type="paragraph" w:styleId="Heading4">
    <w:name w:val="heading 4"/>
    <w:basedOn w:val="Normal"/>
    <w:next w:val="Normal"/>
    <w:link w:val="Heading4Char"/>
    <w:uiPriority w:val="99"/>
    <w:qFormat/>
    <w:rsid w:val="00907BC1"/>
    <w:pPr>
      <w:keepNext/>
      <w:spacing w:before="240" w:after="60" w:line="240" w:lineRule="auto"/>
      <w:outlineLvl w:val="3"/>
    </w:pPr>
    <w:rPr>
      <w:rFonts w:ascii="Times New Roman" w:eastAsia="Times New Roman" w:hAnsi="Times New Roman" w:cs="Times New Roman"/>
      <w:b/>
      <w:bCs/>
      <w:color w:val="00000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BC1"/>
    <w:pPr>
      <w:ind w:left="720"/>
      <w:contextualSpacing/>
    </w:pPr>
  </w:style>
  <w:style w:type="character" w:customStyle="1" w:styleId="Heading4Char">
    <w:name w:val="Heading 4 Char"/>
    <w:basedOn w:val="DefaultParagraphFont"/>
    <w:link w:val="Heading4"/>
    <w:uiPriority w:val="99"/>
    <w:rsid w:val="00907BC1"/>
    <w:rPr>
      <w:rFonts w:ascii="Times New Roman" w:eastAsia="Times New Roman" w:hAnsi="Times New Roman" w:cs="Times New Roman"/>
      <w:b/>
      <w:bCs/>
      <w:color w:val="00000A"/>
      <w:sz w:val="28"/>
      <w:szCs w:val="28"/>
    </w:rPr>
  </w:style>
  <w:style w:type="character" w:styleId="Hyperlink">
    <w:name w:val="Hyperlink"/>
    <w:rsid w:val="00907BC1"/>
    <w:rPr>
      <w:color w:val="0000FF"/>
      <w:u w:val="single"/>
    </w:rPr>
  </w:style>
  <w:style w:type="character" w:styleId="HTMLCite">
    <w:name w:val="HTML Cite"/>
    <w:uiPriority w:val="99"/>
    <w:unhideWhenUsed/>
    <w:rsid w:val="00907BC1"/>
    <w:rPr>
      <w:i/>
      <w:iCs/>
    </w:rPr>
  </w:style>
  <w:style w:type="character" w:customStyle="1" w:styleId="InternetLink">
    <w:name w:val="Internet Link"/>
    <w:uiPriority w:val="99"/>
    <w:rsid w:val="00907BC1"/>
    <w:rPr>
      <w:color w:val="0000FF"/>
      <w:u w:val="single"/>
    </w:rPr>
  </w:style>
  <w:style w:type="character" w:customStyle="1" w:styleId="do1">
    <w:name w:val="do1"/>
    <w:uiPriority w:val="99"/>
    <w:rsid w:val="00907BC1"/>
    <w:rPr>
      <w:b/>
      <w:bCs/>
      <w:sz w:val="26"/>
      <w:szCs w:val="26"/>
    </w:rPr>
  </w:style>
  <w:style w:type="paragraph" w:styleId="NoSpacing">
    <w:name w:val="No Spacing"/>
    <w:uiPriority w:val="1"/>
    <w:qFormat/>
    <w:rsid w:val="004E2239"/>
    <w:pPr>
      <w:spacing w:after="0" w:line="240" w:lineRule="auto"/>
    </w:pPr>
  </w:style>
  <w:style w:type="table" w:styleId="TableGrid">
    <w:name w:val="Table Grid"/>
    <w:basedOn w:val="TableNormal"/>
    <w:uiPriority w:val="59"/>
    <w:rsid w:val="00353589"/>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8052272">
      <w:bodyDiv w:val="1"/>
      <w:marLeft w:val="0"/>
      <w:marRight w:val="0"/>
      <w:marTop w:val="0"/>
      <w:marBottom w:val="0"/>
      <w:divBdr>
        <w:top w:val="none" w:sz="0" w:space="0" w:color="auto"/>
        <w:left w:val="none" w:sz="0" w:space="0" w:color="auto"/>
        <w:bottom w:val="none" w:sz="0" w:space="0" w:color="auto"/>
        <w:right w:val="none" w:sz="0" w:space="0" w:color="auto"/>
      </w:divBdr>
    </w:div>
    <w:div w:id="125045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1122</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user1</cp:lastModifiedBy>
  <cp:revision>52</cp:revision>
  <cp:lastPrinted>2022-01-25T13:38:00Z</cp:lastPrinted>
  <dcterms:created xsi:type="dcterms:W3CDTF">2019-12-10T10:56:00Z</dcterms:created>
  <dcterms:modified xsi:type="dcterms:W3CDTF">2022-02-14T08:49:00Z</dcterms:modified>
</cp:coreProperties>
</file>